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B3F5" w14:textId="77777777" w:rsidR="005B4B51" w:rsidRPr="005B4B51" w:rsidRDefault="005B4B51" w:rsidP="005B4B51">
      <w:pPr>
        <w:numPr>
          <w:ilvl w:val="0"/>
          <w:numId w:val="1"/>
        </w:numPr>
      </w:pPr>
    </w:p>
    <w:p w14:paraId="66F07A52" w14:textId="77777777" w:rsidR="005B4B51" w:rsidRPr="005B4B51" w:rsidRDefault="005B4B51" w:rsidP="005B4B51">
      <w:pPr>
        <w:numPr>
          <w:ilvl w:val="1"/>
          <w:numId w:val="1"/>
        </w:numPr>
        <w:rPr>
          <w:b/>
          <w:bCs/>
        </w:rPr>
      </w:pPr>
      <w:r w:rsidRPr="005B4B51">
        <w:rPr>
          <w:b/>
          <w:bCs/>
        </w:rPr>
        <w:t>Professor Information</w:t>
      </w:r>
    </w:p>
    <w:p w14:paraId="32917E19" w14:textId="12A914D7" w:rsidR="005B4B51" w:rsidRPr="005B4B51" w:rsidRDefault="005B4B51" w:rsidP="005B4B51">
      <w:r w:rsidRPr="005B4B51">
        <w:fldChar w:fldCharType="begin"/>
      </w:r>
      <w:r w:rsidR="007C7DA6">
        <w:instrText xml:space="preserve"> INCLUDEPICTURE "C:\\courses\\128225\\files\\19690524\\preview" \* MERGEFORMAT </w:instrText>
      </w:r>
      <w:r w:rsidRPr="005B4B51">
        <w:fldChar w:fldCharType="separate"/>
      </w:r>
      <w:r w:rsidRPr="005B4B51">
        <w:rPr>
          <w:noProof/>
        </w:rPr>
        <mc:AlternateContent>
          <mc:Choice Requires="wps">
            <w:drawing>
              <wp:inline distT="0" distB="0" distL="0" distR="0" wp14:anchorId="6DAF3613" wp14:editId="04758E04">
                <wp:extent cx="2002790" cy="2569210"/>
                <wp:effectExtent l="0" t="0" r="0" b="0"/>
                <wp:docPr id="1923217485" name="Rectangle 4" descr="Professor's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2790" cy="256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527BE" id="Rectangle 4" o:spid="_x0000_s1026" alt="Professor's Image" style="width:157.7pt;height:2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" filled="f" stroked="f">
                <o:lock v:ext="edit" aspectratio="t"/>
                <w10:anchorlock/>
              </v:rect>
            </w:pict>
          </mc:Fallback>
        </mc:AlternateContent>
      </w:r>
      <w:r w:rsidRPr="005B4B51">
        <w:fldChar w:fldCharType="end"/>
      </w:r>
    </w:p>
    <w:p w14:paraId="129F448D" w14:textId="77777777" w:rsidR="005B4B51" w:rsidRPr="005B4B51" w:rsidRDefault="005B4B51" w:rsidP="005B4B51">
      <w:r w:rsidRPr="005B4B51">
        <w:t>Instructor:</w:t>
      </w:r>
    </w:p>
    <w:p w14:paraId="031582EF" w14:textId="77777777" w:rsidR="005B4B51" w:rsidRPr="005B4B51" w:rsidRDefault="005B4B51" w:rsidP="005B4B51">
      <w:r w:rsidRPr="005B4B51">
        <w:t>Professor Erin Weston</w:t>
      </w:r>
    </w:p>
    <w:p w14:paraId="6B4CB6A8" w14:textId="77777777" w:rsidR="005B4B51" w:rsidRPr="005B4B51" w:rsidRDefault="005B4B51" w:rsidP="005B4B51">
      <w:r w:rsidRPr="005B4B51">
        <w:t>Office Hours:</w:t>
      </w:r>
    </w:p>
    <w:p w14:paraId="79082ED6" w14:textId="77777777" w:rsidR="005B4B51" w:rsidRPr="005B4B51" w:rsidRDefault="005B4B51" w:rsidP="005B4B51">
      <w:r w:rsidRPr="005B4B51">
        <w:t>By appointment</w:t>
      </w:r>
    </w:p>
    <w:p w14:paraId="49F9B669" w14:textId="77777777" w:rsidR="005B4B51" w:rsidRPr="005B4B51" w:rsidRDefault="005B4B51" w:rsidP="005B4B51">
      <w:r w:rsidRPr="005B4B51">
        <w:t>E-mail:</w:t>
      </w:r>
    </w:p>
    <w:p w14:paraId="0BD7BEED" w14:textId="77777777" w:rsidR="005B4B51" w:rsidRPr="005B4B51" w:rsidRDefault="005B4B51" w:rsidP="005B4B51">
      <w:r w:rsidRPr="005B4B51">
        <w:t xml:space="preserve">Use Canvas </w:t>
      </w:r>
      <w:proofErr w:type="gramStart"/>
      <w:r w:rsidRPr="005B4B51">
        <w:t>messages</w:t>
      </w:r>
      <w:proofErr w:type="gramEnd"/>
    </w:p>
    <w:p w14:paraId="6EC44956" w14:textId="77777777" w:rsidR="005B4B51" w:rsidRPr="005B4B51" w:rsidRDefault="005B4B51" w:rsidP="005B4B51">
      <w:r w:rsidRPr="005B4B51">
        <w:t> </w:t>
      </w:r>
    </w:p>
    <w:p w14:paraId="7B3E4DC4" w14:textId="77777777" w:rsidR="005B4B51" w:rsidRPr="005B4B51" w:rsidRDefault="005B4B51" w:rsidP="005B4B51">
      <w:pPr>
        <w:rPr>
          <w:b/>
          <w:bCs/>
        </w:rPr>
      </w:pPr>
      <w:bookmarkStart w:id="0" w:name="group9754430"/>
      <w:bookmarkEnd w:id="0"/>
      <w:r w:rsidRPr="005B4B51">
        <w:rPr>
          <w:b/>
          <w:bCs/>
        </w:rPr>
        <w:t xml:space="preserve">Course Description </w:t>
      </w:r>
      <w:proofErr w:type="gramStart"/>
      <w:r w:rsidRPr="005B4B51">
        <w:rPr>
          <w:b/>
          <w:bCs/>
        </w:rPr>
        <w:t>And</w:t>
      </w:r>
      <w:proofErr w:type="gramEnd"/>
      <w:r w:rsidRPr="005B4B51">
        <w:rPr>
          <w:b/>
          <w:bCs/>
        </w:rPr>
        <w:t xml:space="preserve"> Purpose</w:t>
      </w:r>
    </w:p>
    <w:p w14:paraId="203A5D34" w14:textId="77777777" w:rsidR="005B4B51" w:rsidRPr="005B4B51" w:rsidRDefault="005B4B51" w:rsidP="005B4B51">
      <w:r w:rsidRPr="005B4B51">
        <w:t xml:space="preserve">This course has been developed by the faculty of the Department of Religious Studies, with each professor lecturing on meditation and mysticism in his or her area of religious specialization. The course will examine meditation and mysticism within each of the major world religions, as well as within some indigenous religions. Each module consists of PowerPoint lectures by faculty, readings, a weekly quiz, brief weekly assignments, and two exams, each consisting of </w:t>
      </w:r>
      <w:proofErr w:type="gramStart"/>
      <w:r w:rsidRPr="005B4B51">
        <w:t>multiple choice</w:t>
      </w:r>
      <w:proofErr w:type="gramEnd"/>
      <w:r w:rsidRPr="005B4B51">
        <w:t xml:space="preserve"> questions and an essay portion.</w:t>
      </w:r>
    </w:p>
    <w:p w14:paraId="7A16573F" w14:textId="77777777" w:rsidR="005B4B51" w:rsidRPr="005B4B51" w:rsidRDefault="005B4B51" w:rsidP="005B4B51">
      <w:pPr>
        <w:rPr>
          <w:b/>
          <w:bCs/>
        </w:rPr>
      </w:pPr>
      <w:bookmarkStart w:id="1" w:name="group9754431"/>
      <w:bookmarkEnd w:id="1"/>
      <w:r w:rsidRPr="005B4B51">
        <w:rPr>
          <w:b/>
          <w:bCs/>
        </w:rPr>
        <w:t>Course Objectives</w:t>
      </w:r>
    </w:p>
    <w:p w14:paraId="461E1767" w14:textId="77777777" w:rsidR="005B4B51" w:rsidRPr="005B4B51" w:rsidRDefault="005B4B51" w:rsidP="005B4B51">
      <w:r w:rsidRPr="005B4B51">
        <w:t>Students will be able to:</w:t>
      </w:r>
    </w:p>
    <w:p w14:paraId="0B74AC81" w14:textId="77777777" w:rsidR="005B4B51" w:rsidRPr="005B4B51" w:rsidRDefault="005B4B51" w:rsidP="005B4B51">
      <w:pPr>
        <w:numPr>
          <w:ilvl w:val="2"/>
          <w:numId w:val="1"/>
        </w:numPr>
      </w:pPr>
      <w:r w:rsidRPr="005B4B51">
        <w:t>Explain the basic history, development, and belief system of various religious traditions.</w:t>
      </w:r>
    </w:p>
    <w:p w14:paraId="160A7B6D" w14:textId="77777777" w:rsidR="005B4B51" w:rsidRPr="005B4B51" w:rsidRDefault="005B4B51" w:rsidP="005B4B51">
      <w:pPr>
        <w:numPr>
          <w:ilvl w:val="2"/>
          <w:numId w:val="1"/>
        </w:numPr>
      </w:pPr>
      <w:r w:rsidRPr="005B4B51">
        <w:t>Recognize religious themes and concepts found in other cultures.</w:t>
      </w:r>
    </w:p>
    <w:p w14:paraId="2B2DBEAB" w14:textId="77777777" w:rsidR="005B4B51" w:rsidRPr="005B4B51" w:rsidRDefault="005B4B51" w:rsidP="005B4B51">
      <w:pPr>
        <w:numPr>
          <w:ilvl w:val="2"/>
          <w:numId w:val="1"/>
        </w:numPr>
      </w:pPr>
      <w:r w:rsidRPr="005B4B51">
        <w:t>Identify the meaning behind religious concepts and symbols.</w:t>
      </w:r>
    </w:p>
    <w:p w14:paraId="14F87732" w14:textId="77777777" w:rsidR="005B4B51" w:rsidRPr="005B4B51" w:rsidRDefault="005B4B51" w:rsidP="005B4B51">
      <w:pPr>
        <w:numPr>
          <w:ilvl w:val="2"/>
          <w:numId w:val="1"/>
        </w:numPr>
      </w:pPr>
      <w:r w:rsidRPr="005B4B51">
        <w:t>Apply critical thinking to various topics in the field of religious studies.</w:t>
      </w:r>
    </w:p>
    <w:p w14:paraId="1B01812C" w14:textId="77777777" w:rsidR="005B4B51" w:rsidRPr="005B4B51" w:rsidRDefault="005B4B51" w:rsidP="005B4B51">
      <w:pPr>
        <w:numPr>
          <w:ilvl w:val="2"/>
          <w:numId w:val="1"/>
        </w:numPr>
      </w:pPr>
      <w:r w:rsidRPr="005B4B51">
        <w:t>Think creatively about religious issues in the contemporary world.</w:t>
      </w:r>
    </w:p>
    <w:p w14:paraId="23C53DD1" w14:textId="77777777" w:rsidR="005B4B51" w:rsidRPr="005B4B51" w:rsidRDefault="005B4B51" w:rsidP="005B4B51">
      <w:pPr>
        <w:numPr>
          <w:ilvl w:val="2"/>
          <w:numId w:val="1"/>
        </w:numPr>
      </w:pPr>
      <w:r w:rsidRPr="005B4B51">
        <w:t>Perform field research to better understand a particular religious community.</w:t>
      </w:r>
    </w:p>
    <w:p w14:paraId="60E143AE" w14:textId="77777777" w:rsidR="005B4B51" w:rsidRPr="005B4B51" w:rsidRDefault="007C7DA6" w:rsidP="005B4B51">
      <w:pPr>
        <w:numPr>
          <w:ilvl w:val="0"/>
          <w:numId w:val="1"/>
        </w:numPr>
      </w:pPr>
      <w:hyperlink w:history="1">
        <w:r w:rsidR="005B4B51" w:rsidRPr="005B4B51">
          <w:rPr>
            <w:rStyle w:val="Hyperlink"/>
          </w:rPr>
          <w:t>Important Information </w:t>
        </w:r>
      </w:hyperlink>
    </w:p>
    <w:p w14:paraId="3CEE525D" w14:textId="77777777" w:rsidR="005B4B51" w:rsidRPr="005B4B51" w:rsidRDefault="005B4B51" w:rsidP="005B4B51">
      <w:pPr>
        <w:numPr>
          <w:ilvl w:val="1"/>
          <w:numId w:val="1"/>
        </w:numPr>
      </w:pPr>
    </w:p>
    <w:p w14:paraId="1DDA7FB2" w14:textId="77777777" w:rsidR="005B4B51" w:rsidRPr="005B4B51" w:rsidRDefault="005B4B51" w:rsidP="005B4B51">
      <w:pPr>
        <w:numPr>
          <w:ilvl w:val="2"/>
          <w:numId w:val="1"/>
        </w:numPr>
        <w:rPr>
          <w:b/>
          <w:bCs/>
        </w:rPr>
      </w:pPr>
      <w:r w:rsidRPr="005B4B51">
        <w:rPr>
          <w:b/>
          <w:bCs/>
        </w:rPr>
        <w:t>Policies</w:t>
      </w:r>
    </w:p>
    <w:p w14:paraId="62619532" w14:textId="77777777" w:rsidR="005B4B51" w:rsidRPr="005B4B51" w:rsidRDefault="005B4B51" w:rsidP="005B4B51">
      <w:r w:rsidRPr="005B4B51">
        <w:lastRenderedPageBreak/>
        <w:t>Please review the </w:t>
      </w:r>
      <w:hyperlink r:id="rId5" w:tgtFrame="_blank" w:tooltip="FIU Policies Page" w:history="1">
        <w:r w:rsidRPr="005B4B51">
          <w:rPr>
            <w:rStyle w:val="Hyperlink"/>
          </w:rPr>
          <w:t>FIU's Policies</w:t>
        </w:r>
      </w:hyperlink>
      <w:r w:rsidRPr="005B4B51">
        <w:t> webpage. The policies webpage contains essential information regarding guidelines relevant to all courses at FIU, as well as additional information about acceptable netiquette for online courses.</w:t>
      </w:r>
    </w:p>
    <w:p w14:paraId="54A58E95" w14:textId="77777777" w:rsidR="005B4B51" w:rsidRPr="005B4B51" w:rsidRDefault="005B4B51" w:rsidP="005B4B51">
      <w:pPr>
        <w:rPr>
          <w:b/>
          <w:bCs/>
        </w:rPr>
      </w:pPr>
      <w:bookmarkStart w:id="2" w:name="group9754443"/>
      <w:bookmarkEnd w:id="2"/>
      <w:r w:rsidRPr="005B4B51">
        <w:rPr>
          <w:b/>
          <w:bCs/>
        </w:rPr>
        <w:t>Technical Requirements &amp; Skills</w:t>
      </w:r>
    </w:p>
    <w:p w14:paraId="6E5BC7C9" w14:textId="77777777" w:rsidR="005B4B51" w:rsidRPr="005B4B51" w:rsidRDefault="005B4B51" w:rsidP="005B4B51">
      <w:r w:rsidRPr="005B4B51">
        <w:t xml:space="preserve">One of the greatest barriers to taking an online course is a lack of basic computer literacy. By computer literacy we mean being able to manage and organize computer files </w:t>
      </w:r>
      <w:proofErr w:type="gramStart"/>
      <w:r w:rsidRPr="005B4B51">
        <w:t>efficiently, and</w:t>
      </w:r>
      <w:proofErr w:type="gramEnd"/>
      <w:r w:rsidRPr="005B4B51">
        <w:t xml:space="preserve"> learning to use your computer's operating system and software quickly and easily. Keep in mind that this is not a computer literacy course; but students enrolled in online courses are expected to have moderate proficiency using a computer. Please go to the "</w:t>
      </w:r>
      <w:hyperlink r:id="rId6" w:tgtFrame="_blank" w:tooltip="What's Required Page" w:history="1">
        <w:r w:rsidRPr="005B4B51">
          <w:rPr>
            <w:rStyle w:val="Hyperlink"/>
          </w:rPr>
          <w:t>What's Required</w:t>
        </w:r>
      </w:hyperlink>
      <w:r w:rsidRPr="005B4B51">
        <w:t>" webpage to find out more information on this subject.</w:t>
      </w:r>
    </w:p>
    <w:p w14:paraId="520C6C2B" w14:textId="77777777" w:rsidR="005B4B51" w:rsidRPr="005B4B51" w:rsidRDefault="005B4B51" w:rsidP="005B4B51">
      <w:r w:rsidRPr="005B4B51">
        <w:t>Please visit our </w:t>
      </w:r>
      <w:hyperlink r:id="rId7" w:tgtFrame="_blank" w:tooltip="Technical Requirements Page" w:history="1">
        <w:r w:rsidRPr="005B4B51">
          <w:rPr>
            <w:rStyle w:val="Hyperlink"/>
          </w:rPr>
          <w:t>Technical Requirements</w:t>
        </w:r>
      </w:hyperlink>
      <w:r w:rsidRPr="005B4B51">
        <w:t> webpage for additional information.</w:t>
      </w:r>
    </w:p>
    <w:p w14:paraId="419E9B17" w14:textId="77777777" w:rsidR="005B4B51" w:rsidRPr="005B4B51" w:rsidRDefault="005B4B51" w:rsidP="005B4B51">
      <w:pPr>
        <w:rPr>
          <w:b/>
          <w:bCs/>
        </w:rPr>
      </w:pPr>
      <w:bookmarkStart w:id="3" w:name="group9754436"/>
      <w:bookmarkEnd w:id="3"/>
      <w:r w:rsidRPr="005B4B51">
        <w:rPr>
          <w:b/>
          <w:bCs/>
        </w:rPr>
        <w:t>Accessibility And Accommodation</w:t>
      </w:r>
    </w:p>
    <w:p w14:paraId="7CB0A9A7" w14:textId="77777777" w:rsidR="005B4B51" w:rsidRPr="005B4B51" w:rsidRDefault="005B4B51" w:rsidP="005B4B51">
      <w:r w:rsidRPr="005B4B51">
        <w:t xml:space="preserve">The Disability Resource Center collaborates with students, faculty, staff, and community members to create diverse learning environments that are usable, equitable, </w:t>
      </w:r>
      <w:proofErr w:type="gramStart"/>
      <w:r w:rsidRPr="005B4B51">
        <w:t>inclusive</w:t>
      </w:r>
      <w:proofErr w:type="gramEnd"/>
      <w:r w:rsidRPr="005B4B51">
        <w:t xml:space="preser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206965E1" w14:textId="77777777" w:rsidR="005B4B51" w:rsidRPr="005B4B51" w:rsidRDefault="005B4B51" w:rsidP="005B4B51">
      <w:r w:rsidRPr="005B4B51">
        <w:t>Please visit our </w:t>
      </w:r>
      <w:hyperlink r:id="rId8" w:tgtFrame="_blank" w:tooltip="Specific Limitations with Technologies" w:history="1">
        <w:r w:rsidRPr="005B4B51">
          <w:rPr>
            <w:rStyle w:val="Hyperlink"/>
          </w:rPr>
          <w:t>ADA Compliance</w:t>
        </w:r>
      </w:hyperlink>
      <w:r w:rsidRPr="005B4B51">
        <w:t> webpage for information about accessibility involving the tools used in this course.</w:t>
      </w:r>
      <w:r w:rsidRPr="005B4B51">
        <w:br/>
      </w:r>
      <w:r w:rsidRPr="005B4B51">
        <w:br/>
        <w:t>Please visit </w:t>
      </w:r>
      <w:hyperlink r:id="rId9" w:tgtFrame="_blank" w:tooltip="Blackboard's Accessibility Commitment" w:history="1">
        <w:r w:rsidRPr="005B4B51">
          <w:rPr>
            <w:rStyle w:val="Hyperlink"/>
          </w:rPr>
          <w:t>Canvas's Commitment Accessibility</w:t>
        </w:r>
      </w:hyperlink>
      <w:r w:rsidRPr="005B4B51">
        <w:t> webpage for more information. </w:t>
      </w:r>
      <w:r w:rsidRPr="005B4B51">
        <w:br/>
      </w:r>
      <w:r w:rsidRPr="005B4B51">
        <w:br/>
        <w:t>For additional assistance please contact FIU's </w:t>
      </w:r>
      <w:hyperlink r:id="rId10" w:tgtFrame="_blank" w:tooltip="Disability Resource Center" w:history="1">
        <w:r w:rsidRPr="005B4B51">
          <w:rPr>
            <w:rStyle w:val="Hyperlink"/>
          </w:rPr>
          <w:t>Disability Resource Center</w:t>
        </w:r>
      </w:hyperlink>
      <w:r w:rsidRPr="005B4B51">
        <w:t>.</w:t>
      </w:r>
    </w:p>
    <w:p w14:paraId="0676261C" w14:textId="77777777" w:rsidR="005B4B51" w:rsidRPr="005B4B51" w:rsidRDefault="005B4B51" w:rsidP="005B4B51">
      <w:pPr>
        <w:rPr>
          <w:b/>
          <w:bCs/>
        </w:rPr>
      </w:pPr>
      <w:bookmarkStart w:id="4" w:name="group9754438"/>
      <w:bookmarkEnd w:id="4"/>
      <w:r w:rsidRPr="005B4B51">
        <w:rPr>
          <w:b/>
          <w:bCs/>
        </w:rPr>
        <w:t>Panthers Care &amp; Counseling and Psychological Services (CAPS)</w:t>
      </w:r>
    </w:p>
    <w:p w14:paraId="7DA0AA94" w14:textId="77777777" w:rsidR="005B4B51" w:rsidRPr="005B4B51" w:rsidRDefault="005B4B51" w:rsidP="005B4B51">
      <w:r w:rsidRPr="005B4B51">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w:t>
      </w:r>
      <w:hyperlink r:id="rId11" w:tgtFrame="_blank" w:tooltip=" FIU’s Panthers Care website" w:history="1">
        <w:r w:rsidRPr="005B4B51">
          <w:rPr>
            <w:rStyle w:val="Hyperlink"/>
          </w:rPr>
          <w:t> FIU’s Panthers Care website.</w:t>
        </w:r>
      </w:hyperlink>
    </w:p>
    <w:p w14:paraId="17BCE8A1" w14:textId="77777777" w:rsidR="005B4B51" w:rsidRPr="005B4B51" w:rsidRDefault="007C7DA6" w:rsidP="005B4B51">
      <w:hyperlink r:id="rId12" w:tgtFrame="_blank" w:history="1">
        <w:r w:rsidR="005B4B51" w:rsidRPr="005B4B51">
          <w:rPr>
            <w:rStyle w:val="Hyperlink"/>
          </w:rPr>
          <w:t>Counseling and Psychological Services (CAPS)</w:t>
        </w:r>
      </w:hyperlink>
      <w:r w:rsidR="005B4B51" w:rsidRPr="005B4B51">
        <w:t> offers free and confidential help for anxiety, depression, stress, and other concerns that life brings. Professional counselors are available for same-day appointments. Don’t wait to call 305-348-2277 to set up a time to talk or visit the online self-help portal.</w:t>
      </w:r>
    </w:p>
    <w:p w14:paraId="45351B84" w14:textId="77777777" w:rsidR="005B4B51" w:rsidRPr="005B4B51" w:rsidRDefault="005B4B51" w:rsidP="005B4B51">
      <w:pPr>
        <w:rPr>
          <w:b/>
          <w:bCs/>
        </w:rPr>
      </w:pPr>
      <w:bookmarkStart w:id="5" w:name="group9754437"/>
      <w:bookmarkEnd w:id="5"/>
      <w:r w:rsidRPr="005B4B51">
        <w:rPr>
          <w:b/>
          <w:bCs/>
        </w:rPr>
        <w:t>Academic Misconduct Statement</w:t>
      </w:r>
    </w:p>
    <w:p w14:paraId="216D652E" w14:textId="77777777" w:rsidR="005B4B51" w:rsidRPr="005B4B51" w:rsidRDefault="005B4B51" w:rsidP="005B4B51">
      <w:r w:rsidRPr="005B4B51">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7CCF6176" w14:textId="77777777" w:rsidR="005B4B51" w:rsidRPr="005B4B51" w:rsidRDefault="005B4B51" w:rsidP="005B4B51">
      <w:r w:rsidRPr="005B4B51">
        <w:lastRenderedPageBreak/>
        <w:t xml:space="preserve">Academic Misconduct </w:t>
      </w:r>
      <w:proofErr w:type="gramStart"/>
      <w:r w:rsidRPr="005B4B51">
        <w:t>includes:</w:t>
      </w:r>
      <w:proofErr w:type="gramEnd"/>
      <w:r w:rsidRPr="005B4B51">
        <w:t> </w:t>
      </w:r>
      <w:r w:rsidRPr="005B4B51">
        <w:rPr>
          <w:b/>
          <w:bCs/>
        </w:rPr>
        <w:t>Cheating</w:t>
      </w:r>
      <w:r w:rsidRPr="005B4B51">
        <w:t>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 </w:t>
      </w:r>
      <w:r w:rsidRPr="005B4B51">
        <w:rPr>
          <w:b/>
          <w:bCs/>
        </w:rPr>
        <w:t>Plagiarism</w:t>
      </w:r>
      <w:r w:rsidRPr="005B4B51">
        <w:t> – The use and appropriation of another’s work without any indication of the source and the representation of such work as the student’s own. Any student who fails to give credit for ideas, expressions or materials taken from another source, including internet sources, is responsible for plagiarism.</w:t>
      </w:r>
    </w:p>
    <w:p w14:paraId="3ADADE35" w14:textId="77777777" w:rsidR="005B4B51" w:rsidRPr="005B4B51" w:rsidRDefault="005B4B51" w:rsidP="005B4B51">
      <w:r w:rsidRPr="005B4B51">
        <w:t>Learn more about the </w:t>
      </w:r>
      <w:hyperlink r:id="rId13" w:tgtFrame="_blank" w:history="1">
        <w:r w:rsidRPr="005B4B51">
          <w:rPr>
            <w:rStyle w:val="Hyperlink"/>
          </w:rPr>
          <w:t>academic integrity policies and procedures</w:t>
        </w:r>
      </w:hyperlink>
      <w:r w:rsidRPr="005B4B51">
        <w:t> as well as </w:t>
      </w:r>
      <w:hyperlink r:id="rId14" w:tgtFrame="_blank" w:history="1">
        <w:r w:rsidRPr="005B4B51">
          <w:rPr>
            <w:rStyle w:val="Hyperlink"/>
          </w:rPr>
          <w:t>student resources</w:t>
        </w:r>
      </w:hyperlink>
      <w:r w:rsidRPr="005B4B51">
        <w:t> that can help you prepare for a successful semester.</w:t>
      </w:r>
    </w:p>
    <w:p w14:paraId="798B7822" w14:textId="77777777" w:rsidR="005B4B51" w:rsidRPr="005B4B51" w:rsidRDefault="005B4B51" w:rsidP="005B4B51">
      <w:pPr>
        <w:rPr>
          <w:b/>
          <w:bCs/>
        </w:rPr>
      </w:pPr>
      <w:bookmarkStart w:id="6" w:name="group9754439"/>
      <w:bookmarkEnd w:id="6"/>
      <w:r w:rsidRPr="005B4B51">
        <w:rPr>
          <w:b/>
          <w:bCs/>
        </w:rPr>
        <w:t>Course Prerequisites</w:t>
      </w:r>
    </w:p>
    <w:p w14:paraId="768CAB3B" w14:textId="77777777" w:rsidR="005B4B51" w:rsidRPr="005B4B51" w:rsidRDefault="005B4B51" w:rsidP="005B4B51">
      <w:r w:rsidRPr="005B4B51">
        <w:t>This course does not require prerequisites.</w:t>
      </w:r>
    </w:p>
    <w:p w14:paraId="0D91F271" w14:textId="77777777" w:rsidR="005B4B51" w:rsidRPr="005B4B51" w:rsidRDefault="005B4B51" w:rsidP="005B4B51">
      <w:pPr>
        <w:rPr>
          <w:b/>
          <w:bCs/>
        </w:rPr>
      </w:pPr>
      <w:bookmarkStart w:id="7" w:name="group9754442"/>
      <w:bookmarkEnd w:id="7"/>
      <w:r w:rsidRPr="005B4B51">
        <w:rPr>
          <w:b/>
          <w:bCs/>
        </w:rPr>
        <w:t>Expectations Of This Course</w:t>
      </w:r>
    </w:p>
    <w:p w14:paraId="330EA434" w14:textId="77777777" w:rsidR="005B4B51" w:rsidRPr="005B4B51" w:rsidRDefault="005B4B51" w:rsidP="005B4B51">
      <w:r w:rsidRPr="005B4B51">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53BE3FD9" w14:textId="77777777" w:rsidR="005B4B51" w:rsidRPr="005B4B51" w:rsidRDefault="005B4B51" w:rsidP="005B4B51">
      <w:r w:rsidRPr="005B4B51">
        <w:t>Students are expected to:</w:t>
      </w:r>
    </w:p>
    <w:p w14:paraId="44A44352" w14:textId="77777777" w:rsidR="005B4B51" w:rsidRPr="005B4B51" w:rsidRDefault="005B4B51" w:rsidP="005B4B51">
      <w:pPr>
        <w:numPr>
          <w:ilvl w:val="3"/>
          <w:numId w:val="1"/>
        </w:numPr>
      </w:pPr>
      <w:r w:rsidRPr="005B4B51">
        <w:rPr>
          <w:b/>
          <w:bCs/>
        </w:rPr>
        <w:t>Review the how to get started information </w:t>
      </w:r>
      <w:r w:rsidRPr="005B4B51">
        <w:t xml:space="preserve">located in the course </w:t>
      </w:r>
      <w:proofErr w:type="gramStart"/>
      <w:r w:rsidRPr="005B4B51">
        <w:t>content</w:t>
      </w:r>
      <w:proofErr w:type="gramEnd"/>
    </w:p>
    <w:p w14:paraId="6CB7724F" w14:textId="77777777" w:rsidR="005B4B51" w:rsidRPr="005B4B51" w:rsidRDefault="005B4B51" w:rsidP="005B4B51">
      <w:pPr>
        <w:numPr>
          <w:ilvl w:val="3"/>
          <w:numId w:val="1"/>
        </w:numPr>
      </w:pPr>
      <w:r w:rsidRPr="005B4B51">
        <w:rPr>
          <w:b/>
          <w:bCs/>
        </w:rPr>
        <w:t>Introduce yourself to the class </w:t>
      </w:r>
      <w:r w:rsidRPr="005B4B51">
        <w:t xml:space="preserve">during the first week by posting a </w:t>
      </w:r>
      <w:proofErr w:type="spellStart"/>
      <w:r w:rsidRPr="005B4B51">
        <w:t>self introduction</w:t>
      </w:r>
      <w:proofErr w:type="spellEnd"/>
      <w:r w:rsidRPr="005B4B51">
        <w:t xml:space="preserve"> in the appropriate discussion </w:t>
      </w:r>
      <w:proofErr w:type="gramStart"/>
      <w:r w:rsidRPr="005B4B51">
        <w:t>forum</w:t>
      </w:r>
      <w:proofErr w:type="gramEnd"/>
    </w:p>
    <w:p w14:paraId="54A93284" w14:textId="77777777" w:rsidR="005B4B51" w:rsidRPr="005B4B51" w:rsidRDefault="005B4B51" w:rsidP="005B4B51">
      <w:pPr>
        <w:numPr>
          <w:ilvl w:val="3"/>
          <w:numId w:val="1"/>
        </w:numPr>
      </w:pPr>
      <w:r w:rsidRPr="005B4B51">
        <w:rPr>
          <w:b/>
          <w:bCs/>
        </w:rPr>
        <w:t>Take the practice quiz </w:t>
      </w:r>
      <w:r w:rsidRPr="005B4B51">
        <w:t xml:space="preserve">to ensure that your computer is compatible with </w:t>
      </w:r>
      <w:proofErr w:type="gramStart"/>
      <w:r w:rsidRPr="005B4B51">
        <w:t>Canvas</w:t>
      </w:r>
      <w:proofErr w:type="gramEnd"/>
    </w:p>
    <w:p w14:paraId="7A03C87E" w14:textId="77777777" w:rsidR="005B4B51" w:rsidRPr="005B4B51" w:rsidRDefault="005B4B51" w:rsidP="005B4B51">
      <w:pPr>
        <w:numPr>
          <w:ilvl w:val="3"/>
          <w:numId w:val="1"/>
        </w:numPr>
      </w:pPr>
      <w:r w:rsidRPr="005B4B51">
        <w:rPr>
          <w:b/>
          <w:bCs/>
        </w:rPr>
        <w:t>Interact </w:t>
      </w:r>
      <w:r w:rsidRPr="005B4B51">
        <w:t xml:space="preserve">online with instructor/s and </w:t>
      </w:r>
      <w:proofErr w:type="gramStart"/>
      <w:r w:rsidRPr="005B4B51">
        <w:t>peers</w:t>
      </w:r>
      <w:proofErr w:type="gramEnd"/>
    </w:p>
    <w:p w14:paraId="7E2F821B" w14:textId="77777777" w:rsidR="005B4B51" w:rsidRPr="005B4B51" w:rsidRDefault="005B4B51" w:rsidP="005B4B51">
      <w:pPr>
        <w:numPr>
          <w:ilvl w:val="3"/>
          <w:numId w:val="1"/>
        </w:numPr>
      </w:pPr>
      <w:r w:rsidRPr="005B4B51">
        <w:rPr>
          <w:b/>
          <w:bCs/>
        </w:rPr>
        <w:t>Review </w:t>
      </w:r>
      <w:r w:rsidRPr="005B4B51">
        <w:t xml:space="preserve">and follow the course </w:t>
      </w:r>
      <w:proofErr w:type="gramStart"/>
      <w:r w:rsidRPr="005B4B51">
        <w:t>calendar</w:t>
      </w:r>
      <w:proofErr w:type="gramEnd"/>
    </w:p>
    <w:p w14:paraId="7F9F3B11" w14:textId="77777777" w:rsidR="005B4B51" w:rsidRPr="005B4B51" w:rsidRDefault="005B4B51" w:rsidP="005B4B51">
      <w:pPr>
        <w:rPr>
          <w:b/>
          <w:bCs/>
        </w:rPr>
      </w:pPr>
      <w:bookmarkStart w:id="8" w:name="group9754441"/>
      <w:bookmarkEnd w:id="8"/>
      <w:r w:rsidRPr="005B4B51">
        <w:rPr>
          <w:b/>
          <w:bCs/>
        </w:rPr>
        <w:t>Textbook</w:t>
      </w:r>
    </w:p>
    <w:p w14:paraId="1AAA05B9" w14:textId="52BD58AE" w:rsidR="005B4B51" w:rsidRPr="005B4B51" w:rsidRDefault="005B4B51" w:rsidP="005B4B51">
      <w:r w:rsidRPr="005B4B51">
        <w:fldChar w:fldCharType="begin"/>
      </w:r>
      <w:r w:rsidR="007C7DA6">
        <w:instrText xml:space="preserve"> INCLUDEPICTURE "C:\\courses\\128225\\files\\19690541\\preview" \* MERGEFORMAT </w:instrText>
      </w:r>
      <w:r w:rsidRPr="005B4B51">
        <w:fldChar w:fldCharType="separate"/>
      </w:r>
      <w:r w:rsidRPr="005B4B51">
        <w:rPr>
          <w:noProof/>
        </w:rPr>
        <mc:AlternateContent>
          <mc:Choice Requires="wps">
            <w:drawing>
              <wp:inline distT="0" distB="0" distL="0" distR="0" wp14:anchorId="75BA79B9" wp14:editId="45804814">
                <wp:extent cx="1784985" cy="2699385"/>
                <wp:effectExtent l="0" t="0" r="0" b="0"/>
                <wp:docPr id="682870331" name="Rectangle 3" descr="text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4985" cy="269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FC524" id="Rectangle 3" o:spid="_x0000_s1026" alt="textbook cover" style="width:140.55pt;height:2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" filled="f" stroked="f">
                <o:lock v:ext="edit" aspectratio="t"/>
                <w10:anchorlock/>
              </v:rect>
            </w:pict>
          </mc:Fallback>
        </mc:AlternateContent>
      </w:r>
      <w:r w:rsidRPr="005B4B51">
        <w:fldChar w:fldCharType="end"/>
      </w:r>
    </w:p>
    <w:p w14:paraId="07AA3824" w14:textId="77777777" w:rsidR="005B4B51" w:rsidRPr="005B4B51" w:rsidRDefault="005B4B51" w:rsidP="005B4B51">
      <w:r w:rsidRPr="005B4B51">
        <w:rPr>
          <w:b/>
          <w:bCs/>
        </w:rPr>
        <w:t>Mysticism: Holiness East and West</w:t>
      </w:r>
    </w:p>
    <w:p w14:paraId="28387DD1" w14:textId="77777777" w:rsidR="005B4B51" w:rsidRPr="005B4B51" w:rsidRDefault="005B4B51" w:rsidP="005B4B51">
      <w:r w:rsidRPr="005B4B51">
        <w:t> </w:t>
      </w:r>
    </w:p>
    <w:p w14:paraId="1A3F925F" w14:textId="77777777" w:rsidR="005B4B51" w:rsidRPr="005B4B51" w:rsidRDefault="005B4B51" w:rsidP="005B4B51">
      <w:r w:rsidRPr="005B4B51">
        <w:lastRenderedPageBreak/>
        <w:t> </w:t>
      </w:r>
    </w:p>
    <w:p w14:paraId="13DEF904" w14:textId="77777777" w:rsidR="005B4B51" w:rsidRPr="005B4B51" w:rsidRDefault="005B4B51" w:rsidP="005B4B51">
      <w:r w:rsidRPr="005B4B51">
        <w:t> </w:t>
      </w:r>
    </w:p>
    <w:p w14:paraId="6C03D243" w14:textId="77777777" w:rsidR="005B4B51" w:rsidRPr="005B4B51" w:rsidRDefault="005B4B51" w:rsidP="005B4B51">
      <w:r w:rsidRPr="005B4B51">
        <w:t>Denise Carmody and John Carmody</w:t>
      </w:r>
    </w:p>
    <w:p w14:paraId="69A63CF0" w14:textId="77777777" w:rsidR="005B4B51" w:rsidRPr="005B4B51" w:rsidRDefault="005B4B51" w:rsidP="005B4B51">
      <w:r w:rsidRPr="005B4B51">
        <w:t>Oxford University Press, 1996</w:t>
      </w:r>
    </w:p>
    <w:p w14:paraId="297CB2E8" w14:textId="77777777" w:rsidR="005B4B51" w:rsidRPr="005B4B51" w:rsidRDefault="005B4B51" w:rsidP="005B4B51">
      <w:r w:rsidRPr="005B4B51">
        <w:t>ISBN-10: 0195088190</w:t>
      </w:r>
    </w:p>
    <w:p w14:paraId="2FE84174" w14:textId="77777777" w:rsidR="005B4B51" w:rsidRPr="005B4B51" w:rsidRDefault="005B4B51" w:rsidP="005B4B51">
      <w:r w:rsidRPr="005B4B51">
        <w:t>ISBN-13: 978-0195088199</w:t>
      </w:r>
    </w:p>
    <w:p w14:paraId="7C23CA71" w14:textId="77777777" w:rsidR="005B4B51" w:rsidRPr="005B4B51" w:rsidRDefault="005B4B51" w:rsidP="005B4B51">
      <w:r w:rsidRPr="005B4B51">
        <w:t> </w:t>
      </w:r>
    </w:p>
    <w:p w14:paraId="041A3FF3" w14:textId="77777777" w:rsidR="005B4B51" w:rsidRPr="005B4B51" w:rsidRDefault="005B4B51" w:rsidP="005B4B51">
      <w:r w:rsidRPr="005B4B51">
        <w:t>You may purchase your textbook online at the </w:t>
      </w:r>
      <w:hyperlink r:id="rId15" w:tgtFrame="_blank" w:history="1">
        <w:r w:rsidRPr="005B4B51">
          <w:rPr>
            <w:rStyle w:val="Hyperlink"/>
          </w:rPr>
          <w:t>FIU Bookstore</w:t>
        </w:r>
      </w:hyperlink>
      <w:r w:rsidRPr="005B4B51">
        <w:t>.</w:t>
      </w:r>
    </w:p>
    <w:p w14:paraId="7E13FA28" w14:textId="77777777" w:rsidR="005B4B51" w:rsidRPr="005B4B51" w:rsidRDefault="005B4B51" w:rsidP="005B4B51">
      <w:r w:rsidRPr="005B4B51">
        <w:t> </w:t>
      </w:r>
    </w:p>
    <w:p w14:paraId="5F70C92A" w14:textId="77777777" w:rsidR="005B4B51" w:rsidRPr="005B4B51" w:rsidRDefault="005B4B51" w:rsidP="005B4B51">
      <w:pPr>
        <w:numPr>
          <w:ilvl w:val="1"/>
          <w:numId w:val="1"/>
        </w:numPr>
      </w:pPr>
      <w:r w:rsidRPr="005B4B51">
        <w:t> </w:t>
      </w:r>
    </w:p>
    <w:p w14:paraId="04E23B09" w14:textId="77777777" w:rsidR="005B4B51" w:rsidRPr="005B4B51" w:rsidRDefault="007C7DA6" w:rsidP="005B4B51">
      <w:pPr>
        <w:numPr>
          <w:ilvl w:val="0"/>
          <w:numId w:val="1"/>
        </w:numPr>
      </w:pPr>
      <w:hyperlink w:history="1">
        <w:r w:rsidR="005B4B51" w:rsidRPr="005B4B51">
          <w:rPr>
            <w:rStyle w:val="Hyperlink"/>
          </w:rPr>
          <w:t>Course Detail </w:t>
        </w:r>
      </w:hyperlink>
    </w:p>
    <w:p w14:paraId="75FF7586" w14:textId="77777777" w:rsidR="005B4B51" w:rsidRPr="005B4B51" w:rsidRDefault="005B4B51" w:rsidP="005B4B51">
      <w:pPr>
        <w:numPr>
          <w:ilvl w:val="1"/>
          <w:numId w:val="1"/>
        </w:numPr>
        <w:rPr>
          <w:b/>
          <w:bCs/>
        </w:rPr>
      </w:pPr>
      <w:r w:rsidRPr="005B4B51">
        <w:rPr>
          <w:b/>
          <w:bCs/>
        </w:rPr>
        <w:t>Course Communication</w:t>
      </w:r>
    </w:p>
    <w:p w14:paraId="644C8ACA" w14:textId="77777777" w:rsidR="005B4B51" w:rsidRPr="005B4B51" w:rsidRDefault="005B4B51" w:rsidP="005B4B51">
      <w:r w:rsidRPr="005B4B51">
        <w:t>Communication in this course will take place via </w:t>
      </w:r>
      <w:r w:rsidRPr="005B4B51">
        <w:rPr>
          <w:b/>
          <w:bCs/>
        </w:rPr>
        <w:t>Messages.</w:t>
      </w:r>
    </w:p>
    <w:p w14:paraId="677563FD" w14:textId="77777777" w:rsidR="005B4B51" w:rsidRPr="005B4B51" w:rsidRDefault="005B4B51" w:rsidP="005B4B51">
      <w:r w:rsidRPr="005B4B51">
        <w:t>Messages is a private and secure text-based communication system which occurs within a course among its Course members. Users must log on to Canvas to send, receive, or read messages. The Messages tool is located on the Course Menu, on the left side of the course webpage. It is recommended that students check their messages routinely to ensure up-to-date communication. </w:t>
      </w:r>
    </w:p>
    <w:p w14:paraId="1D89BD60" w14:textId="77777777" w:rsidR="005B4B51" w:rsidRPr="005B4B51" w:rsidRDefault="005B4B51" w:rsidP="005B4B51">
      <w:r w:rsidRPr="005B4B51">
        <w:t>Visit our </w:t>
      </w:r>
      <w:hyperlink r:id="rId16" w:tgtFrame="_blank" w:tooltip="Writing Resources Page" w:history="1">
        <w:r w:rsidRPr="005B4B51">
          <w:rPr>
            <w:rStyle w:val="Hyperlink"/>
          </w:rPr>
          <w:t>Writing Resources</w:t>
        </w:r>
      </w:hyperlink>
      <w:r w:rsidRPr="005B4B51">
        <w:t> webpage for more information on professional writing and technical communication skills.</w:t>
      </w:r>
    </w:p>
    <w:p w14:paraId="4832C4E5" w14:textId="77777777" w:rsidR="005B4B51" w:rsidRPr="005B4B51" w:rsidRDefault="005B4B51" w:rsidP="005B4B51">
      <w:pPr>
        <w:rPr>
          <w:b/>
          <w:bCs/>
        </w:rPr>
      </w:pPr>
      <w:bookmarkStart w:id="9" w:name="group9754447"/>
      <w:bookmarkEnd w:id="9"/>
      <w:r w:rsidRPr="005B4B51">
        <w:rPr>
          <w:b/>
          <w:bCs/>
        </w:rPr>
        <w:t>Assessments</w:t>
      </w:r>
    </w:p>
    <w:p w14:paraId="5EB867CC" w14:textId="77777777" w:rsidR="005B4B51" w:rsidRPr="005B4B51" w:rsidRDefault="005B4B51" w:rsidP="005B4B51">
      <w:proofErr w:type="gramStart"/>
      <w:r w:rsidRPr="005B4B51">
        <w:t>In order to</w:t>
      </w:r>
      <w:proofErr w:type="gramEnd"/>
      <w:r w:rsidRPr="005B4B51">
        <w:t xml:space="preserve"> mitigate any issues with your computer and online assessments, it is very important that you take the "Practice Quiz" from each computer you will be using to take your graded quizzes and exams. It is your responsibility to make sure your computer meets the minimum </w:t>
      </w:r>
      <w:hyperlink r:id="rId17" w:tgtFrame="_blank" w:history="1">
        <w:r w:rsidRPr="005B4B51">
          <w:rPr>
            <w:rStyle w:val="Hyperlink"/>
          </w:rPr>
          <w:t>hardware requirements</w:t>
        </w:r>
      </w:hyperlink>
      <w:r w:rsidRPr="005B4B51">
        <w:t>.</w:t>
      </w:r>
      <w:r w:rsidRPr="005B4B51">
        <w:br/>
      </w:r>
      <w:r w:rsidRPr="005B4B51">
        <w:br/>
        <w:t>Assessments in this course are not compatible with mobile devices and should not be taken through a mobile phone or a tablet. If you need further assistance please contact </w:t>
      </w:r>
      <w:hyperlink r:id="rId18" w:tgtFrame="_blank" w:tooltip="FIU Online Support Services" w:history="1">
        <w:r w:rsidRPr="005B4B51">
          <w:rPr>
            <w:rStyle w:val="Hyperlink"/>
          </w:rPr>
          <w:t>FIU Online Support Services</w:t>
        </w:r>
      </w:hyperlink>
      <w:r w:rsidRPr="005B4B51">
        <w:t>.</w:t>
      </w:r>
    </w:p>
    <w:p w14:paraId="6372D872" w14:textId="77777777" w:rsidR="005B4B51" w:rsidRPr="005B4B51" w:rsidRDefault="005B4B51" w:rsidP="005B4B51">
      <w:pPr>
        <w:rPr>
          <w:b/>
          <w:bCs/>
        </w:rPr>
      </w:pPr>
      <w:r w:rsidRPr="005B4B51">
        <w:rPr>
          <w:b/>
          <w:bCs/>
        </w:rPr>
        <w:t>QUIZZES</w:t>
      </w:r>
    </w:p>
    <w:p w14:paraId="47E6775D" w14:textId="77777777" w:rsidR="005B4B51" w:rsidRPr="005B4B51" w:rsidRDefault="005B4B51" w:rsidP="005B4B51">
      <w:pPr>
        <w:numPr>
          <w:ilvl w:val="2"/>
          <w:numId w:val="1"/>
        </w:numPr>
      </w:pPr>
      <w:r w:rsidRPr="005B4B51">
        <w:t>A weekly time-restricted, online quiz will be given based on the materials covered each week. </w:t>
      </w:r>
      <w:r w:rsidRPr="005B4B51">
        <w:rPr>
          <w:b/>
          <w:bCs/>
        </w:rPr>
        <w:t>You can take each quiz two times, and the higher of the two attempts will be recorded. </w:t>
      </w:r>
      <w:r w:rsidRPr="005B4B51">
        <w:t>Even if you do well on the first attempt, it is advisable to use both attempts. You will not receive the same quiz every time; the computer randomly chooses the questions from a quiz database. The objective questions in Exam 1 and Exam 2 will be taken directly from this database. Thus, the more times you take the quiz, the more questions you will receive and the better prepared you will be for the exams.</w:t>
      </w:r>
      <w:r w:rsidRPr="005B4B51">
        <w:br/>
        <w:t> </w:t>
      </w:r>
    </w:p>
    <w:p w14:paraId="6F7DFE7A" w14:textId="77777777" w:rsidR="005B4B51" w:rsidRPr="005B4B51" w:rsidRDefault="005B4B51" w:rsidP="005B4B51">
      <w:pPr>
        <w:numPr>
          <w:ilvl w:val="2"/>
          <w:numId w:val="1"/>
        </w:numPr>
      </w:pPr>
      <w:r w:rsidRPr="005B4B51">
        <w:t>For the quizzes, you will have </w:t>
      </w:r>
      <w:r w:rsidRPr="005B4B51">
        <w:rPr>
          <w:b/>
          <w:bCs/>
        </w:rPr>
        <w:t>20 minutes to complete the questions. </w:t>
      </w:r>
      <w:r w:rsidRPr="005B4B51">
        <w:t xml:space="preserve">Each quiz will be open from Monday to </w:t>
      </w:r>
      <w:proofErr w:type="gramStart"/>
      <w:r w:rsidRPr="005B4B51">
        <w:t>Monday</w:t>
      </w:r>
      <w:proofErr w:type="gramEnd"/>
      <w:r w:rsidRPr="005B4B51">
        <w:t xml:space="preserve"> and you can take it on any of those days at any time.</w:t>
      </w:r>
      <w:r w:rsidRPr="005B4B51">
        <w:br/>
        <w:t> </w:t>
      </w:r>
    </w:p>
    <w:p w14:paraId="4F988A67" w14:textId="77777777" w:rsidR="005B4B51" w:rsidRPr="005B4B51" w:rsidRDefault="005B4B51" w:rsidP="005B4B51">
      <w:pPr>
        <w:numPr>
          <w:ilvl w:val="2"/>
          <w:numId w:val="1"/>
        </w:numPr>
      </w:pPr>
      <w:r w:rsidRPr="005B4B51">
        <w:rPr>
          <w:b/>
          <w:bCs/>
          <w:u w:val="single"/>
        </w:rPr>
        <w:lastRenderedPageBreak/>
        <w:t>Important Policy on Quiz Resets: </w:t>
      </w:r>
      <w:r w:rsidRPr="005B4B51">
        <w:t xml:space="preserve">Quiz resets will not be granted. You will receive two attempts to complete each quiz, if you are logged offline or </w:t>
      </w:r>
      <w:proofErr w:type="gramStart"/>
      <w:r w:rsidRPr="005B4B51">
        <w:t>you have</w:t>
      </w:r>
      <w:proofErr w:type="gramEnd"/>
      <w:r w:rsidRPr="005B4B51">
        <w:t xml:space="preserve"> technical failure while attempting the quiz, then you still have the second attempt to complete the quiz.</w:t>
      </w:r>
      <w:r w:rsidRPr="005B4B51">
        <w:br/>
        <w:t> </w:t>
      </w:r>
    </w:p>
    <w:p w14:paraId="2A026377" w14:textId="77777777" w:rsidR="005B4B51" w:rsidRPr="005B4B51" w:rsidRDefault="005B4B51" w:rsidP="005B4B51">
      <w:pPr>
        <w:numPr>
          <w:ilvl w:val="2"/>
          <w:numId w:val="1"/>
        </w:numPr>
      </w:pPr>
      <w:r w:rsidRPr="005B4B51">
        <w:t>Resetting quizzes after they have passed will require a serious and verifiable reason (death in the family, hospitalization, serious accident, etc.).</w:t>
      </w:r>
      <w:r w:rsidRPr="005B4B51">
        <w:br/>
        <w:t> </w:t>
      </w:r>
    </w:p>
    <w:p w14:paraId="38AEA219" w14:textId="77777777" w:rsidR="005B4B51" w:rsidRPr="005B4B51" w:rsidRDefault="005B4B51" w:rsidP="005B4B51">
      <w:pPr>
        <w:numPr>
          <w:ilvl w:val="2"/>
          <w:numId w:val="1"/>
        </w:numPr>
      </w:pPr>
      <w:r w:rsidRPr="005B4B51">
        <w:t>If you know that you will be unable to take a quiz during a specific week, contact the instructor in advance, and the quiz may be opened so you may take it early. It is the responsibility of students to keep up with the readings and take the quizzes on time.</w:t>
      </w:r>
    </w:p>
    <w:p w14:paraId="1E8D7911" w14:textId="77777777" w:rsidR="005B4B51" w:rsidRPr="005B4B51" w:rsidRDefault="005B4B51" w:rsidP="005B4B51">
      <w:pPr>
        <w:rPr>
          <w:b/>
          <w:bCs/>
        </w:rPr>
      </w:pPr>
      <w:r w:rsidRPr="005B4B51">
        <w:rPr>
          <w:b/>
          <w:bCs/>
        </w:rPr>
        <w:t>EXAMS</w:t>
      </w:r>
    </w:p>
    <w:p w14:paraId="346A4ECD" w14:textId="77777777" w:rsidR="005B4B51" w:rsidRPr="005B4B51" w:rsidRDefault="005B4B51" w:rsidP="005B4B51">
      <w:pPr>
        <w:numPr>
          <w:ilvl w:val="2"/>
          <w:numId w:val="1"/>
        </w:numPr>
      </w:pPr>
      <w:r w:rsidRPr="005B4B51">
        <w:t>Exam 1 and Exam 2 consist of both objective and essay portions. The objective portions of Exam 1 and Exam 2 are both online, time-restricted examinations. They are in the Assessments area. </w:t>
      </w:r>
      <w:proofErr w:type="gramStart"/>
      <w:r w:rsidRPr="005B4B51">
        <w:rPr>
          <w:u w:val="single"/>
        </w:rPr>
        <w:t>Students</w:t>
      </w:r>
      <w:r w:rsidRPr="005B4B51">
        <w:t>  </w:t>
      </w:r>
      <w:r w:rsidRPr="005B4B51">
        <w:rPr>
          <w:u w:val="single"/>
        </w:rPr>
        <w:t>have</w:t>
      </w:r>
      <w:proofErr w:type="gramEnd"/>
      <w:r w:rsidRPr="005B4B51">
        <w:rPr>
          <w:u w:val="single"/>
        </w:rPr>
        <w:t> </w:t>
      </w:r>
      <w:r w:rsidRPr="005B4B51">
        <w:rPr>
          <w:b/>
          <w:bCs/>
          <w:u w:val="single"/>
        </w:rPr>
        <w:t>only one attempt </w:t>
      </w:r>
      <w:r w:rsidRPr="005B4B51">
        <w:rPr>
          <w:u w:val="single"/>
        </w:rPr>
        <w:t>to complete the objective portions of the Exam 1 and Exam 2 unlike the</w:t>
      </w:r>
      <w:r w:rsidRPr="005B4B51">
        <w:t> </w:t>
      </w:r>
      <w:r w:rsidRPr="005B4B51">
        <w:rPr>
          <w:u w:val="single"/>
        </w:rPr>
        <w:t>quizzes. </w:t>
      </w:r>
      <w:r w:rsidRPr="005B4B51">
        <w:rPr>
          <w:b/>
          <w:bCs/>
        </w:rPr>
        <w:t>Please make note of this important difference.</w:t>
      </w:r>
      <w:r w:rsidRPr="005B4B51">
        <w:br/>
        <w:t> </w:t>
      </w:r>
    </w:p>
    <w:p w14:paraId="6D5DEF34" w14:textId="77777777" w:rsidR="005B4B51" w:rsidRPr="005B4B51" w:rsidRDefault="005B4B51" w:rsidP="005B4B51">
      <w:pPr>
        <w:numPr>
          <w:ilvl w:val="2"/>
          <w:numId w:val="1"/>
        </w:numPr>
      </w:pPr>
      <w:r w:rsidRPr="005B4B51">
        <w:t>The essay topics for the exams will become available in the Assessment area during the exam availability time. </w:t>
      </w:r>
      <w:r w:rsidRPr="005B4B51">
        <w:rPr>
          <w:b/>
          <w:bCs/>
        </w:rPr>
        <w:t>The essay portions of these exams must be submitted to turnitin.com via Canvas (you do not need to register separately with Turnitin.com)</w:t>
      </w:r>
      <w:r w:rsidRPr="005B4B51">
        <w:t>. Review the detailed </w:t>
      </w:r>
      <w:hyperlink r:id="rId19" w:history="1">
        <w:r w:rsidRPr="005B4B51">
          <w:rPr>
            <w:rStyle w:val="Hyperlink"/>
          </w:rPr>
          <w:t>Turnitin</w:t>
        </w:r>
      </w:hyperlink>
      <w:r w:rsidRPr="005B4B51">
        <w:t> </w:t>
      </w:r>
      <w:hyperlink r:id="rId20" w:history="1">
        <w:r w:rsidRPr="005B4B51">
          <w:rPr>
            <w:rStyle w:val="Hyperlink"/>
          </w:rPr>
          <w:t>Instructions </w:t>
        </w:r>
      </w:hyperlink>
      <w:r w:rsidRPr="005B4B51">
        <w:t xml:space="preserve">on how to submit your assignments and how to review the </w:t>
      </w:r>
      <w:proofErr w:type="spellStart"/>
      <w:r w:rsidRPr="005B4B51">
        <w:t>Grademark</w:t>
      </w:r>
      <w:proofErr w:type="spellEnd"/>
      <w:r w:rsidRPr="005B4B51">
        <w:t xml:space="preserve"> comments (feedback) from your professor. Please see the folder under Course Content labeled "Assignment Dropbox" for links.</w:t>
      </w:r>
      <w:r w:rsidRPr="005B4B51">
        <w:br/>
        <w:t> </w:t>
      </w:r>
    </w:p>
    <w:p w14:paraId="47AE8AD6" w14:textId="77777777" w:rsidR="005B4B51" w:rsidRPr="005B4B51" w:rsidRDefault="005B4B51" w:rsidP="005B4B51">
      <w:pPr>
        <w:numPr>
          <w:ilvl w:val="2"/>
          <w:numId w:val="1"/>
        </w:numPr>
      </w:pPr>
      <w:r w:rsidRPr="005B4B51">
        <w:t>The essays for Exam 1 and Exam 2 should each be approximately 500-750 words long.</w:t>
      </w:r>
    </w:p>
    <w:p w14:paraId="0E1111A1" w14:textId="77777777" w:rsidR="005B4B51" w:rsidRPr="005B4B51" w:rsidRDefault="005B4B51" w:rsidP="005B4B51">
      <w:pPr>
        <w:rPr>
          <w:b/>
          <w:bCs/>
        </w:rPr>
      </w:pPr>
      <w:bookmarkStart w:id="10" w:name="group9754448"/>
      <w:bookmarkEnd w:id="10"/>
      <w:r w:rsidRPr="005B4B51">
        <w:rPr>
          <w:b/>
          <w:bCs/>
        </w:rPr>
        <w:t>Assignments</w:t>
      </w:r>
    </w:p>
    <w:p w14:paraId="3FDE17D1" w14:textId="77777777" w:rsidR="005B4B51" w:rsidRPr="005B4B51" w:rsidRDefault="005B4B51" w:rsidP="005B4B51">
      <w:r w:rsidRPr="005B4B51">
        <w:rPr>
          <w:b/>
          <w:bCs/>
        </w:rPr>
        <w:t>PLAGIARISM</w:t>
      </w:r>
      <w:r w:rsidRPr="005B4B51">
        <w:br/>
      </w:r>
      <w:proofErr w:type="spellStart"/>
      <w:r w:rsidRPr="005B4B51">
        <w:t>Plagiarism</w:t>
      </w:r>
      <w:proofErr w:type="spellEnd"/>
      <w:r w:rsidRPr="005B4B51">
        <w:t xml:space="preserve"> will not be tolerated. Plagiarism, or attempting to pass off another's work as your own, falls into three different categories:</w:t>
      </w:r>
    </w:p>
    <w:p w14:paraId="46448DF5" w14:textId="77777777" w:rsidR="005B4B51" w:rsidRPr="005B4B51" w:rsidRDefault="005B4B51" w:rsidP="005B4B51">
      <w:pPr>
        <w:numPr>
          <w:ilvl w:val="2"/>
          <w:numId w:val="2"/>
        </w:numPr>
      </w:pPr>
      <w:r w:rsidRPr="005B4B51">
        <w:t xml:space="preserve">A written work that is entirely stolen from another </w:t>
      </w:r>
      <w:proofErr w:type="gramStart"/>
      <w:r w:rsidRPr="005B4B51">
        <w:t>source;</w:t>
      </w:r>
      <w:proofErr w:type="gramEnd"/>
    </w:p>
    <w:p w14:paraId="4F06D276" w14:textId="77777777" w:rsidR="005B4B51" w:rsidRPr="005B4B51" w:rsidRDefault="005B4B51" w:rsidP="005B4B51">
      <w:pPr>
        <w:numPr>
          <w:ilvl w:val="2"/>
          <w:numId w:val="2"/>
        </w:numPr>
      </w:pPr>
      <w:r w:rsidRPr="005B4B51">
        <w:t>Using quotations from another source without properly citing them; and</w:t>
      </w:r>
    </w:p>
    <w:p w14:paraId="53C4C644" w14:textId="77777777" w:rsidR="005B4B51" w:rsidRPr="005B4B51" w:rsidRDefault="005B4B51" w:rsidP="005B4B51">
      <w:pPr>
        <w:numPr>
          <w:ilvl w:val="2"/>
          <w:numId w:val="2"/>
        </w:numPr>
      </w:pPr>
      <w:r w:rsidRPr="005B4B51">
        <w:t>Paraphrasing from another source without proper citations.</w:t>
      </w:r>
    </w:p>
    <w:p w14:paraId="3EF710E5" w14:textId="77777777" w:rsidR="005B4B51" w:rsidRPr="005B4B51" w:rsidRDefault="005B4B51" w:rsidP="005B4B51">
      <w:r w:rsidRPr="005B4B51">
        <w:t>Students are expected to understand the definition of plagiarism. See the </w:t>
      </w:r>
      <w:hyperlink r:id="rId21" w:tgtFrame="_blank" w:history="1">
        <w:r w:rsidRPr="005B4B51">
          <w:rPr>
            <w:rStyle w:val="Hyperlink"/>
          </w:rPr>
          <w:t>University Code of Academic Integrity</w:t>
        </w:r>
      </w:hyperlink>
      <w:r w:rsidRPr="005B4B51">
        <w:t> if you need further clarification. Offenders will receive a grade of F for the plagiarized assignment, and possibly the course.</w:t>
      </w:r>
    </w:p>
    <w:p w14:paraId="274FF424" w14:textId="77777777" w:rsidR="005B4B51" w:rsidRPr="005B4B51" w:rsidRDefault="005B4B51" w:rsidP="005B4B51">
      <w:r w:rsidRPr="005B4B51">
        <w:t>**STUDENTS MAY NOT SUBMIT WORK FROM A PREVIOUS SEMESTER OR FROM ANOTHER CLASS FOR THIS ASSIGNMENT OR ANY OTHER ASSIGNMENT IN THIS COURSE. IT WILL BE FLAGGED FOR PLAGIARISM BY TURNITIN.</w:t>
      </w:r>
    </w:p>
    <w:p w14:paraId="4155BF7A" w14:textId="77777777" w:rsidR="005B4B51" w:rsidRPr="005B4B51" w:rsidRDefault="005B4B51" w:rsidP="005B4B51">
      <w:pPr>
        <w:rPr>
          <w:b/>
          <w:bCs/>
        </w:rPr>
      </w:pPr>
      <w:bookmarkStart w:id="11" w:name="group9754446"/>
      <w:bookmarkEnd w:id="11"/>
      <w:r w:rsidRPr="005B4B51">
        <w:rPr>
          <w:b/>
          <w:bCs/>
        </w:rPr>
        <w:lastRenderedPageBreak/>
        <w:t xml:space="preserve">Group Wiki </w:t>
      </w:r>
      <w:proofErr w:type="spellStart"/>
      <w:r w:rsidRPr="005B4B51">
        <w:rPr>
          <w:b/>
          <w:bCs/>
        </w:rPr>
        <w:t>Instuctions</w:t>
      </w:r>
      <w:proofErr w:type="spellEnd"/>
    </w:p>
    <w:p w14:paraId="119F8038" w14:textId="77777777" w:rsidR="005B4B51" w:rsidRPr="005B4B51" w:rsidRDefault="005B4B51" w:rsidP="005B4B51">
      <w:r w:rsidRPr="005B4B51">
        <w:t xml:space="preserve">Students will write up short summaries (at least 250 words). In addition to student written summaries, your wikis should also </w:t>
      </w:r>
      <w:proofErr w:type="gramStart"/>
      <w:r w:rsidRPr="005B4B51">
        <w:t>include:</w:t>
      </w:r>
      <w:proofErr w:type="gramEnd"/>
      <w:r w:rsidRPr="005B4B51">
        <w:t xml:space="preserve"> links to articles and websites, images, infographics, videos, or other relevant visual aids on your group pages. Please review the wiki rubric for a more complete idea of the required elements for a successful wiki page. </w:t>
      </w:r>
    </w:p>
    <w:p w14:paraId="2F06901A" w14:textId="77777777" w:rsidR="005B4B51" w:rsidRPr="005B4B51" w:rsidRDefault="005B4B51" w:rsidP="005B4B51">
      <w:r w:rsidRPr="005B4B51">
        <w:t xml:space="preserve">Your project is only as good as your resources. You need to make sure that you use reliable resources, especially online. There is a lot of misinformation out there! Look for official websites, government websites, academic articles, and legitimate newspaper </w:t>
      </w:r>
      <w:proofErr w:type="gramStart"/>
      <w:r w:rsidRPr="005B4B51">
        <w:t>articles</w:t>
      </w:r>
      <w:proofErr w:type="gramEnd"/>
    </w:p>
    <w:p w14:paraId="29D31248" w14:textId="77777777" w:rsidR="005B4B51" w:rsidRPr="005B4B51" w:rsidRDefault="005B4B51" w:rsidP="005B4B51">
      <w:r w:rsidRPr="005B4B51">
        <w:rPr>
          <w:b/>
          <w:bCs/>
        </w:rPr>
        <w:t>Important:</w:t>
      </w:r>
    </w:p>
    <w:p w14:paraId="21713005" w14:textId="77777777" w:rsidR="005B4B51" w:rsidRPr="005B4B51" w:rsidRDefault="005B4B51" w:rsidP="005B4B51">
      <w:r w:rsidRPr="005B4B51">
        <w:t xml:space="preserve">The wiki tool allows the professor the ability to see each </w:t>
      </w:r>
      <w:proofErr w:type="gramStart"/>
      <w:r w:rsidRPr="005B4B51">
        <w:t>students</w:t>
      </w:r>
      <w:proofErr w:type="gramEnd"/>
      <w:r w:rsidRPr="005B4B51">
        <w:t xml:space="preserve"> contributions to the group wiki.  Group members are encouraged to equally contribute content to the wiki, as group participation will be factored into your final grade.</w:t>
      </w:r>
    </w:p>
    <w:p w14:paraId="0E4BFDD2" w14:textId="77777777" w:rsidR="005B4B51" w:rsidRPr="005B4B51" w:rsidRDefault="005B4B51" w:rsidP="005B4B51">
      <w:proofErr w:type="spellStart"/>
      <w:r w:rsidRPr="005B4B51">
        <w:rPr>
          <w:b/>
          <w:bCs/>
        </w:rPr>
        <w:t>iPeer</w:t>
      </w:r>
      <w:proofErr w:type="spellEnd"/>
    </w:p>
    <w:p w14:paraId="14551824" w14:textId="77777777" w:rsidR="005B4B51" w:rsidRPr="005B4B51" w:rsidRDefault="005B4B51" w:rsidP="005B4B51">
      <w:r w:rsidRPr="005B4B51">
        <w:t xml:space="preserve">Furthermore, students will have the </w:t>
      </w:r>
      <w:proofErr w:type="spellStart"/>
      <w:r w:rsidRPr="005B4B51">
        <w:t>abiltiy</w:t>
      </w:r>
      <w:proofErr w:type="spellEnd"/>
      <w:r w:rsidRPr="005B4B51">
        <w:t xml:space="preserve"> to evaluate their group members and their own contributions to the final project utilizing </w:t>
      </w:r>
      <w:proofErr w:type="gramStart"/>
      <w:r w:rsidRPr="005B4B51">
        <w:t>a</w:t>
      </w:r>
      <w:proofErr w:type="gramEnd"/>
      <w:r w:rsidRPr="005B4B51">
        <w:t xml:space="preserve"> </w:t>
      </w:r>
      <w:proofErr w:type="spellStart"/>
      <w:r w:rsidRPr="005B4B51">
        <w:t>iPeer</w:t>
      </w:r>
      <w:proofErr w:type="spellEnd"/>
      <w:r w:rsidRPr="005B4B51">
        <w:t xml:space="preserve"> evaluation tool.  This group evaluation assignment is worth 50% of the wiki total grade and must be completed by the wiki due date.</w:t>
      </w:r>
    </w:p>
    <w:p w14:paraId="1F8BCF0F" w14:textId="77777777" w:rsidR="005B4B51" w:rsidRPr="005B4B51" w:rsidRDefault="005B4B51" w:rsidP="005B4B51">
      <w:pPr>
        <w:rPr>
          <w:b/>
          <w:bCs/>
        </w:rPr>
      </w:pPr>
      <w:bookmarkStart w:id="12" w:name="group9776012"/>
      <w:bookmarkEnd w:id="12"/>
      <w:r w:rsidRPr="005B4B51">
        <w:rPr>
          <w:b/>
          <w:bCs/>
        </w:rPr>
        <w:t>Weekly Blogs</w:t>
      </w:r>
    </w:p>
    <w:p w14:paraId="51932BD8" w14:textId="77777777" w:rsidR="005B4B51" w:rsidRPr="005B4B51" w:rsidRDefault="005B4B51" w:rsidP="005B4B51">
      <w:r w:rsidRPr="005B4B51">
        <w:t xml:space="preserve">Blogs are an open communications tool for students to share their thoughts. Here you can post text, images, </w:t>
      </w:r>
      <w:proofErr w:type="gramStart"/>
      <w:r w:rsidRPr="005B4B51">
        <w:t>links</w:t>
      </w:r>
      <w:proofErr w:type="gramEnd"/>
      <w:r w:rsidRPr="005B4B51">
        <w:t xml:space="preserve"> and attachments, open for comments.</w:t>
      </w:r>
    </w:p>
    <w:p w14:paraId="1605DC8E" w14:textId="77777777" w:rsidR="005B4B51" w:rsidRPr="005B4B51" w:rsidRDefault="005B4B51" w:rsidP="005B4B51">
      <w:r w:rsidRPr="005B4B51">
        <w:t xml:space="preserve">The topics will be posted in "Discussions" folder in the Course Content. Students must post well thought-out comments based on the required work throughout the semester. Participation is required. Both the quantity and the quality of your posts will contribute to your grade. Please see the sample blogs and blog rubric to review the expected components. All students are required to participate in </w:t>
      </w:r>
      <w:proofErr w:type="gramStart"/>
      <w:r w:rsidRPr="005B4B51">
        <w:t>all of</w:t>
      </w:r>
      <w:proofErr w:type="gramEnd"/>
      <w:r w:rsidRPr="005B4B51">
        <w:t xml:space="preserve"> the topics (</w:t>
      </w:r>
      <w:r w:rsidRPr="005B4B51">
        <w:rPr>
          <w:b/>
          <w:bCs/>
        </w:rPr>
        <w:t>at least 200 words</w:t>
      </w:r>
      <w:r w:rsidRPr="005B4B51">
        <w:t>). Blogs must be posted during the period they are assigned and are due by 11:59 pm on the Monday after the end of the lesson.</w:t>
      </w:r>
    </w:p>
    <w:p w14:paraId="79EAFA51" w14:textId="77777777" w:rsidR="005B4B51" w:rsidRPr="005B4B51" w:rsidRDefault="005B4B51" w:rsidP="005B4B51">
      <w:r w:rsidRPr="005B4B51">
        <w:t>Once you have composed your original posting, take some time to carefully review other postings within your discussion group. Pick two that are most interesting to you and provide meaningful, detailed, and constructive feedback.</w:t>
      </w:r>
    </w:p>
    <w:p w14:paraId="4691E13F" w14:textId="77777777" w:rsidR="005B4B51" w:rsidRPr="005B4B51" w:rsidRDefault="005B4B51" w:rsidP="005B4B51">
      <w:r w:rsidRPr="005B4B51">
        <w:t>Keep in mind that your discussion forum postings will likely be seen by other members of the course. Care should be taken when determining what to post.</w:t>
      </w:r>
      <w:r w:rsidRPr="005B4B51">
        <w:br/>
      </w:r>
      <w:r w:rsidRPr="005B4B51">
        <w:br/>
        <w:t>Keep electronic and paper copies of all written work. For your own protection, keep a copy of your turnitin.com electronic receipt (confirmation of assignment submission) until you have received your final grade for the course.</w:t>
      </w:r>
      <w:r w:rsidRPr="005B4B51">
        <w:br/>
      </w:r>
      <w:r w:rsidRPr="005B4B51">
        <w:br/>
      </w:r>
      <w:r w:rsidRPr="005B4B51">
        <w:rPr>
          <w:u w:val="single"/>
        </w:rPr>
        <w:t xml:space="preserve">Late work will not be </w:t>
      </w:r>
      <w:proofErr w:type="gramStart"/>
      <w:r w:rsidRPr="005B4B51">
        <w:rPr>
          <w:u w:val="single"/>
        </w:rPr>
        <w:t>accepted</w:t>
      </w:r>
      <w:proofErr w:type="gramEnd"/>
    </w:p>
    <w:p w14:paraId="657B1669" w14:textId="77777777" w:rsidR="005B4B51" w:rsidRPr="005B4B51" w:rsidRDefault="005B4B51" w:rsidP="005B4B51">
      <w:pPr>
        <w:rPr>
          <w:b/>
          <w:bCs/>
        </w:rPr>
      </w:pPr>
      <w:r w:rsidRPr="005B4B51">
        <w:rPr>
          <w:b/>
          <w:bCs/>
        </w:rPr>
        <w:t>Journaling</w:t>
      </w:r>
    </w:p>
    <w:p w14:paraId="3E17A2E5" w14:textId="77777777" w:rsidR="005B4B51" w:rsidRPr="005B4B51" w:rsidRDefault="005B4B51" w:rsidP="005B4B51">
      <w:r w:rsidRPr="005B4B51">
        <w:t xml:space="preserve">There will be biweekly journal reflections, which will only be seen by the student and the professor. These reflections will only be graded that they were completed, but not for content. This will provide an opportunity for students to interact privately with the professor </w:t>
      </w:r>
      <w:proofErr w:type="gramStart"/>
      <w:r w:rsidRPr="005B4B51">
        <w:t>in regards to</w:t>
      </w:r>
      <w:proofErr w:type="gramEnd"/>
      <w:r w:rsidRPr="005B4B51">
        <w:t xml:space="preserve"> the course content. Journals may be a short </w:t>
      </w:r>
      <w:proofErr w:type="gramStart"/>
      <w:r w:rsidRPr="005B4B51">
        <w:t>paragraph, but</w:t>
      </w:r>
      <w:proofErr w:type="gramEnd"/>
      <w:r w:rsidRPr="005B4B51">
        <w:t xml:space="preserve"> must be turned in on time to receive credit. Altogether, the journal entries will be worth 8% of your overall </w:t>
      </w:r>
      <w:proofErr w:type="gramStart"/>
      <w:r w:rsidRPr="005B4B51">
        <w:t>grade</w:t>
      </w:r>
      <w:proofErr w:type="gramEnd"/>
    </w:p>
    <w:p w14:paraId="2BD1027C" w14:textId="77777777" w:rsidR="005B4B51" w:rsidRPr="005B4B51" w:rsidRDefault="005B4B51" w:rsidP="005B4B51">
      <w:r w:rsidRPr="005B4B51">
        <w:rPr>
          <w:b/>
          <w:bCs/>
        </w:rPr>
        <w:t>Metacognitive Assignments </w:t>
      </w:r>
    </w:p>
    <w:p w14:paraId="0C5919FB" w14:textId="77777777" w:rsidR="005B4B51" w:rsidRPr="005B4B51" w:rsidRDefault="005B4B51" w:rsidP="005B4B51">
      <w:r w:rsidRPr="005B4B51">
        <w:lastRenderedPageBreak/>
        <w:t>There will be two short metacognitive writing assignments aimed at helping students develop greater awareness and understanding of their own learning process. These two assignments combined will equal 5% of your overall grade. </w:t>
      </w:r>
    </w:p>
    <w:p w14:paraId="514657DF" w14:textId="77777777" w:rsidR="005B4B51" w:rsidRPr="005B4B51" w:rsidRDefault="005B4B51" w:rsidP="005B4B51">
      <w:r w:rsidRPr="005B4B51">
        <w:t> </w:t>
      </w:r>
    </w:p>
    <w:p w14:paraId="12A5EDDE" w14:textId="77777777" w:rsidR="005B4B51" w:rsidRPr="005B4B51" w:rsidRDefault="005B4B51" w:rsidP="005B4B51">
      <w:pPr>
        <w:rPr>
          <w:b/>
          <w:bCs/>
        </w:rPr>
      </w:pPr>
      <w:bookmarkStart w:id="13" w:name="group9754450"/>
      <w:bookmarkEnd w:id="13"/>
      <w:r w:rsidRPr="005B4B51">
        <w:rPr>
          <w:b/>
          <w:bCs/>
        </w:rPr>
        <w:t>Grading</w:t>
      </w:r>
    </w:p>
    <w:tbl>
      <w:tblPr>
        <w:tblW w:w="0" w:type="auto"/>
        <w:tblCellSpacing w:w="15" w:type="dxa"/>
        <w:tblInd w:w="14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07"/>
        <w:gridCol w:w="1657"/>
        <w:gridCol w:w="1505"/>
        <w:gridCol w:w="835"/>
      </w:tblGrid>
      <w:tr w:rsidR="005B4B51" w:rsidRPr="005B4B51" w14:paraId="57A1A1B3" w14:textId="77777777" w:rsidTr="005B4B51">
        <w:trPr>
          <w:trHeight w:val="270"/>
          <w:tblHeader/>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02A307B0" w14:textId="77777777" w:rsidR="005B4B51" w:rsidRPr="005B4B51" w:rsidRDefault="005B4B51" w:rsidP="005B4B51">
            <w:pPr>
              <w:rPr>
                <w:b/>
                <w:bCs/>
              </w:rPr>
            </w:pPr>
            <w:r w:rsidRPr="005B4B51">
              <w:rPr>
                <w:b/>
                <w:bCs/>
              </w:rPr>
              <w:t>Course Requirements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436A9A98" w14:textId="77777777" w:rsidR="005B4B51" w:rsidRPr="005B4B51" w:rsidRDefault="005B4B51" w:rsidP="005B4B51">
            <w:pPr>
              <w:rPr>
                <w:b/>
                <w:bCs/>
              </w:rPr>
            </w:pPr>
            <w:r w:rsidRPr="005B4B51">
              <w:rPr>
                <w:b/>
                <w:bCs/>
              </w:rPr>
              <w:t>Number of Items</w:t>
            </w:r>
          </w:p>
        </w:tc>
        <w:tc>
          <w:tcPr>
            <w:tcW w:w="1760" w:type="dxa"/>
            <w:tcBorders>
              <w:top w:val="outset" w:sz="6" w:space="0" w:color="auto"/>
              <w:left w:val="outset" w:sz="6" w:space="0" w:color="auto"/>
              <w:bottom w:val="outset" w:sz="6" w:space="0" w:color="auto"/>
              <w:right w:val="outset" w:sz="6" w:space="0" w:color="auto"/>
            </w:tcBorders>
            <w:vAlign w:val="center"/>
            <w:hideMark/>
          </w:tcPr>
          <w:p w14:paraId="6BB980C6" w14:textId="77777777" w:rsidR="005B4B51" w:rsidRPr="005B4B51" w:rsidRDefault="005B4B51" w:rsidP="005B4B51">
            <w:pPr>
              <w:rPr>
                <w:b/>
                <w:bCs/>
              </w:rPr>
            </w:pPr>
            <w:r w:rsidRPr="005B4B51">
              <w:rPr>
                <w:b/>
                <w:bCs/>
              </w:rPr>
              <w:t>Points for Each</w:t>
            </w:r>
          </w:p>
        </w:tc>
        <w:tc>
          <w:tcPr>
            <w:tcW w:w="796" w:type="dxa"/>
            <w:tcBorders>
              <w:top w:val="outset" w:sz="6" w:space="0" w:color="auto"/>
              <w:left w:val="outset" w:sz="6" w:space="0" w:color="auto"/>
              <w:bottom w:val="outset" w:sz="6" w:space="0" w:color="auto"/>
              <w:right w:val="outset" w:sz="6" w:space="0" w:color="auto"/>
            </w:tcBorders>
            <w:vAlign w:val="center"/>
            <w:hideMark/>
          </w:tcPr>
          <w:p w14:paraId="468E2EAE" w14:textId="77777777" w:rsidR="005B4B51" w:rsidRPr="005B4B51" w:rsidRDefault="005B4B51" w:rsidP="005B4B51">
            <w:pPr>
              <w:rPr>
                <w:b/>
                <w:bCs/>
              </w:rPr>
            </w:pPr>
            <w:r w:rsidRPr="005B4B51">
              <w:rPr>
                <w:b/>
                <w:bCs/>
              </w:rPr>
              <w:t>Weight</w:t>
            </w:r>
          </w:p>
        </w:tc>
      </w:tr>
      <w:tr w:rsidR="005B4B51" w:rsidRPr="005B4B51" w14:paraId="28A9299E" w14:textId="77777777" w:rsidTr="005B4B51">
        <w:trPr>
          <w:trHeight w:val="54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6EC53DB8" w14:textId="77777777" w:rsidR="005B4B51" w:rsidRPr="005B4B51" w:rsidRDefault="005B4B51" w:rsidP="005B4B51">
            <w:r w:rsidRPr="005B4B51">
              <w:t>Midterm Exam</w:t>
            </w:r>
            <w:r w:rsidRPr="005B4B51">
              <w:br/>
              <w:t>(Objective - 70 points and Essay - 30 points)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1FDDB90D" w14:textId="77777777" w:rsidR="005B4B51" w:rsidRPr="005B4B51" w:rsidRDefault="005B4B51" w:rsidP="005B4B51">
            <w:r w:rsidRPr="005B4B51">
              <w:t>1</w:t>
            </w:r>
          </w:p>
        </w:tc>
        <w:tc>
          <w:tcPr>
            <w:tcW w:w="1760" w:type="dxa"/>
            <w:tcBorders>
              <w:top w:val="outset" w:sz="6" w:space="0" w:color="auto"/>
              <w:left w:val="outset" w:sz="6" w:space="0" w:color="auto"/>
              <w:bottom w:val="outset" w:sz="6" w:space="0" w:color="auto"/>
              <w:right w:val="outset" w:sz="6" w:space="0" w:color="auto"/>
            </w:tcBorders>
            <w:vAlign w:val="center"/>
            <w:hideMark/>
          </w:tcPr>
          <w:p w14:paraId="1810EF48" w14:textId="77777777" w:rsidR="005B4B51" w:rsidRPr="005B4B51" w:rsidRDefault="005B4B51" w:rsidP="005B4B51">
            <w:r w:rsidRPr="005B4B51">
              <w:t>100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5CB8628A" w14:textId="77777777" w:rsidR="005B4B51" w:rsidRPr="005B4B51" w:rsidRDefault="005B4B51" w:rsidP="005B4B51">
            <w:r w:rsidRPr="005B4B51">
              <w:t>20%</w:t>
            </w:r>
          </w:p>
        </w:tc>
      </w:tr>
      <w:tr w:rsidR="005B4B51" w:rsidRPr="005B4B51" w14:paraId="4E2656DF" w14:textId="77777777" w:rsidTr="005B4B51">
        <w:trPr>
          <w:trHeight w:val="54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7CAE51EF" w14:textId="77777777" w:rsidR="005B4B51" w:rsidRPr="005B4B51" w:rsidRDefault="005B4B51" w:rsidP="005B4B51">
            <w:r w:rsidRPr="005B4B51">
              <w:t>Final Exam</w:t>
            </w:r>
            <w:r w:rsidRPr="005B4B51">
              <w:br/>
              <w:t>(Objective - 70 points and Essay - 30 points)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468A3F3A" w14:textId="77777777" w:rsidR="005B4B51" w:rsidRPr="005B4B51" w:rsidRDefault="005B4B51" w:rsidP="005B4B51">
            <w:r w:rsidRPr="005B4B51">
              <w:t>1</w:t>
            </w:r>
          </w:p>
        </w:tc>
        <w:tc>
          <w:tcPr>
            <w:tcW w:w="1760" w:type="dxa"/>
            <w:tcBorders>
              <w:top w:val="outset" w:sz="6" w:space="0" w:color="auto"/>
              <w:left w:val="outset" w:sz="6" w:space="0" w:color="auto"/>
              <w:bottom w:val="outset" w:sz="6" w:space="0" w:color="auto"/>
              <w:right w:val="outset" w:sz="6" w:space="0" w:color="auto"/>
            </w:tcBorders>
            <w:vAlign w:val="center"/>
            <w:hideMark/>
          </w:tcPr>
          <w:p w14:paraId="40A86239" w14:textId="77777777" w:rsidR="005B4B51" w:rsidRPr="005B4B51" w:rsidRDefault="005B4B51" w:rsidP="005B4B51">
            <w:r w:rsidRPr="005B4B51">
              <w:t>100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16CCE97E" w14:textId="77777777" w:rsidR="005B4B51" w:rsidRPr="005B4B51" w:rsidRDefault="005B4B51" w:rsidP="005B4B51">
            <w:r w:rsidRPr="005B4B51">
              <w:t>20%</w:t>
            </w:r>
          </w:p>
        </w:tc>
      </w:tr>
      <w:tr w:rsidR="005B4B51" w:rsidRPr="005B4B51" w14:paraId="299EB884"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2FDF8985" w14:textId="77777777" w:rsidR="005B4B51" w:rsidRPr="005B4B51" w:rsidRDefault="005B4B51" w:rsidP="005B4B51">
            <w:r w:rsidRPr="005B4B51">
              <w:t>Quizzes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2DAB8B5C" w14:textId="77777777" w:rsidR="005B4B51" w:rsidRPr="005B4B51" w:rsidRDefault="005B4B51" w:rsidP="005B4B51">
            <w:r w:rsidRPr="005B4B51">
              <w:t>13</w:t>
            </w:r>
          </w:p>
        </w:tc>
        <w:tc>
          <w:tcPr>
            <w:tcW w:w="1760" w:type="dxa"/>
            <w:tcBorders>
              <w:top w:val="outset" w:sz="6" w:space="0" w:color="auto"/>
              <w:left w:val="outset" w:sz="6" w:space="0" w:color="auto"/>
              <w:bottom w:val="outset" w:sz="6" w:space="0" w:color="auto"/>
              <w:right w:val="outset" w:sz="6" w:space="0" w:color="auto"/>
            </w:tcBorders>
            <w:vAlign w:val="center"/>
            <w:hideMark/>
          </w:tcPr>
          <w:p w14:paraId="290E0C4F" w14:textId="77777777" w:rsidR="005B4B51" w:rsidRPr="005B4B51" w:rsidRDefault="005B4B51" w:rsidP="005B4B51">
            <w:r w:rsidRPr="005B4B51">
              <w:t>100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1AFAFBE8" w14:textId="77777777" w:rsidR="005B4B51" w:rsidRPr="005B4B51" w:rsidRDefault="005B4B51" w:rsidP="005B4B51">
            <w:r w:rsidRPr="005B4B51">
              <w:t>15%</w:t>
            </w:r>
          </w:p>
        </w:tc>
      </w:tr>
      <w:tr w:rsidR="005B4B51" w:rsidRPr="005B4B51" w14:paraId="083D9F4F"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4919737F" w14:textId="77777777" w:rsidR="005B4B51" w:rsidRPr="005B4B51" w:rsidRDefault="005B4B51" w:rsidP="005B4B51">
            <w:r w:rsidRPr="005B4B51">
              <w:t>Reflection Journals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7070BD47" w14:textId="77777777" w:rsidR="005B4B51" w:rsidRPr="005B4B51" w:rsidRDefault="005B4B51" w:rsidP="005B4B51">
            <w:r w:rsidRPr="005B4B51">
              <w:t>7</w:t>
            </w:r>
          </w:p>
        </w:tc>
        <w:tc>
          <w:tcPr>
            <w:tcW w:w="1760" w:type="dxa"/>
            <w:tcBorders>
              <w:top w:val="outset" w:sz="6" w:space="0" w:color="auto"/>
              <w:left w:val="outset" w:sz="6" w:space="0" w:color="auto"/>
              <w:bottom w:val="outset" w:sz="6" w:space="0" w:color="auto"/>
              <w:right w:val="outset" w:sz="6" w:space="0" w:color="auto"/>
            </w:tcBorders>
            <w:vAlign w:val="center"/>
            <w:hideMark/>
          </w:tcPr>
          <w:p w14:paraId="301A4D72" w14:textId="77777777" w:rsidR="005B4B51" w:rsidRPr="005B4B51" w:rsidRDefault="005B4B51" w:rsidP="005B4B51">
            <w:r w:rsidRPr="005B4B51">
              <w:t>1</w:t>
            </w:r>
          </w:p>
        </w:tc>
        <w:tc>
          <w:tcPr>
            <w:tcW w:w="796" w:type="dxa"/>
            <w:tcBorders>
              <w:top w:val="outset" w:sz="6" w:space="0" w:color="auto"/>
              <w:left w:val="outset" w:sz="6" w:space="0" w:color="auto"/>
              <w:bottom w:val="outset" w:sz="6" w:space="0" w:color="auto"/>
              <w:right w:val="outset" w:sz="6" w:space="0" w:color="auto"/>
            </w:tcBorders>
            <w:vAlign w:val="center"/>
            <w:hideMark/>
          </w:tcPr>
          <w:p w14:paraId="7C19E39B" w14:textId="77777777" w:rsidR="005B4B51" w:rsidRPr="005B4B51" w:rsidRDefault="005B4B51" w:rsidP="005B4B51">
            <w:r w:rsidRPr="005B4B51">
              <w:t>8%</w:t>
            </w:r>
          </w:p>
        </w:tc>
      </w:tr>
      <w:tr w:rsidR="005B4B51" w:rsidRPr="005B4B51" w14:paraId="7DCDFD03"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3F153FB0" w14:textId="77777777" w:rsidR="005B4B51" w:rsidRPr="005B4B51" w:rsidRDefault="005B4B51" w:rsidP="005B4B51">
            <w:r w:rsidRPr="005B4B51">
              <w:t>Metacognitive Assignments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2D39204D" w14:textId="77777777" w:rsidR="005B4B51" w:rsidRPr="005B4B51" w:rsidRDefault="005B4B51" w:rsidP="005B4B51">
            <w:r w:rsidRPr="005B4B51">
              <w:t>2</w:t>
            </w:r>
          </w:p>
        </w:tc>
        <w:tc>
          <w:tcPr>
            <w:tcW w:w="1760" w:type="dxa"/>
            <w:tcBorders>
              <w:top w:val="outset" w:sz="6" w:space="0" w:color="auto"/>
              <w:left w:val="outset" w:sz="6" w:space="0" w:color="auto"/>
              <w:bottom w:val="outset" w:sz="6" w:space="0" w:color="auto"/>
              <w:right w:val="outset" w:sz="6" w:space="0" w:color="auto"/>
            </w:tcBorders>
            <w:vAlign w:val="center"/>
            <w:hideMark/>
          </w:tcPr>
          <w:p w14:paraId="0398E9E4" w14:textId="77777777" w:rsidR="005B4B51" w:rsidRPr="005B4B51" w:rsidRDefault="005B4B51" w:rsidP="005B4B51">
            <w:r w:rsidRPr="005B4B51">
              <w:t>100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1C5180FC" w14:textId="77777777" w:rsidR="005B4B51" w:rsidRPr="005B4B51" w:rsidRDefault="005B4B51" w:rsidP="005B4B51">
            <w:r w:rsidRPr="005B4B51">
              <w:t>5%</w:t>
            </w:r>
          </w:p>
        </w:tc>
      </w:tr>
      <w:tr w:rsidR="005B4B51" w:rsidRPr="005B4B51" w14:paraId="227AF614"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62706881" w14:textId="77777777" w:rsidR="005B4B51" w:rsidRPr="005B4B51" w:rsidRDefault="005B4B51" w:rsidP="005B4B51">
            <w:r w:rsidRPr="005B4B51">
              <w:t>Group Wiki Project/</w:t>
            </w:r>
            <w:proofErr w:type="spellStart"/>
            <w:r w:rsidRPr="005B4B51">
              <w:t>iPeer</w:t>
            </w:r>
            <w:proofErr w:type="spellEnd"/>
          </w:p>
        </w:tc>
        <w:tc>
          <w:tcPr>
            <w:tcW w:w="1894" w:type="dxa"/>
            <w:tcBorders>
              <w:top w:val="outset" w:sz="6" w:space="0" w:color="auto"/>
              <w:left w:val="outset" w:sz="6" w:space="0" w:color="auto"/>
              <w:bottom w:val="outset" w:sz="6" w:space="0" w:color="auto"/>
              <w:right w:val="outset" w:sz="6" w:space="0" w:color="auto"/>
            </w:tcBorders>
            <w:vAlign w:val="center"/>
            <w:hideMark/>
          </w:tcPr>
          <w:p w14:paraId="0D6605D7" w14:textId="77777777" w:rsidR="005B4B51" w:rsidRPr="005B4B51" w:rsidRDefault="005B4B51" w:rsidP="005B4B51">
            <w:r w:rsidRPr="005B4B51">
              <w:t>1</w:t>
            </w:r>
          </w:p>
        </w:tc>
        <w:tc>
          <w:tcPr>
            <w:tcW w:w="1760" w:type="dxa"/>
            <w:tcBorders>
              <w:top w:val="outset" w:sz="6" w:space="0" w:color="auto"/>
              <w:left w:val="outset" w:sz="6" w:space="0" w:color="auto"/>
              <w:bottom w:val="outset" w:sz="6" w:space="0" w:color="auto"/>
              <w:right w:val="outset" w:sz="6" w:space="0" w:color="auto"/>
            </w:tcBorders>
            <w:vAlign w:val="center"/>
            <w:hideMark/>
          </w:tcPr>
          <w:p w14:paraId="1DFACEF1" w14:textId="77777777" w:rsidR="005B4B51" w:rsidRPr="005B4B51" w:rsidRDefault="005B4B51" w:rsidP="005B4B51">
            <w:r w:rsidRPr="005B4B51">
              <w:t>100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39E1B21E" w14:textId="77777777" w:rsidR="005B4B51" w:rsidRPr="005B4B51" w:rsidRDefault="005B4B51" w:rsidP="005B4B51">
            <w:r w:rsidRPr="005B4B51">
              <w:t>12%</w:t>
            </w:r>
          </w:p>
        </w:tc>
      </w:tr>
      <w:tr w:rsidR="005B4B51" w:rsidRPr="005B4B51" w14:paraId="2D341ECA"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623F1430" w14:textId="77777777" w:rsidR="005B4B51" w:rsidRPr="005B4B51" w:rsidRDefault="005B4B51" w:rsidP="005B4B51">
            <w:r w:rsidRPr="005B4B51">
              <w:t>Blogs</w:t>
            </w:r>
          </w:p>
        </w:tc>
        <w:tc>
          <w:tcPr>
            <w:tcW w:w="1894" w:type="dxa"/>
            <w:tcBorders>
              <w:top w:val="outset" w:sz="6" w:space="0" w:color="auto"/>
              <w:left w:val="outset" w:sz="6" w:space="0" w:color="auto"/>
              <w:bottom w:val="outset" w:sz="6" w:space="0" w:color="auto"/>
              <w:right w:val="outset" w:sz="6" w:space="0" w:color="auto"/>
            </w:tcBorders>
            <w:vAlign w:val="center"/>
            <w:hideMark/>
          </w:tcPr>
          <w:p w14:paraId="28F654BF" w14:textId="77777777" w:rsidR="005B4B51" w:rsidRPr="005B4B51" w:rsidRDefault="005B4B51" w:rsidP="005B4B51">
            <w:r w:rsidRPr="005B4B51">
              <w:t>12</w:t>
            </w:r>
          </w:p>
        </w:tc>
        <w:tc>
          <w:tcPr>
            <w:tcW w:w="1760" w:type="dxa"/>
            <w:tcBorders>
              <w:top w:val="outset" w:sz="6" w:space="0" w:color="auto"/>
              <w:left w:val="outset" w:sz="6" w:space="0" w:color="auto"/>
              <w:bottom w:val="outset" w:sz="6" w:space="0" w:color="auto"/>
              <w:right w:val="outset" w:sz="6" w:space="0" w:color="auto"/>
            </w:tcBorders>
            <w:vAlign w:val="center"/>
            <w:hideMark/>
          </w:tcPr>
          <w:p w14:paraId="0D1DFF07" w14:textId="77777777" w:rsidR="005B4B51" w:rsidRPr="005B4B51" w:rsidRDefault="005B4B51" w:rsidP="005B4B51">
            <w:r w:rsidRPr="005B4B51">
              <w:t>10</w:t>
            </w:r>
          </w:p>
        </w:tc>
        <w:tc>
          <w:tcPr>
            <w:tcW w:w="796" w:type="dxa"/>
            <w:tcBorders>
              <w:top w:val="outset" w:sz="6" w:space="0" w:color="auto"/>
              <w:left w:val="outset" w:sz="6" w:space="0" w:color="auto"/>
              <w:bottom w:val="outset" w:sz="6" w:space="0" w:color="auto"/>
              <w:right w:val="outset" w:sz="6" w:space="0" w:color="auto"/>
            </w:tcBorders>
            <w:vAlign w:val="center"/>
            <w:hideMark/>
          </w:tcPr>
          <w:p w14:paraId="52CD68A3" w14:textId="77777777" w:rsidR="005B4B51" w:rsidRPr="005B4B51" w:rsidRDefault="005B4B51" w:rsidP="005B4B51">
            <w:r w:rsidRPr="005B4B51">
              <w:t>20%</w:t>
            </w:r>
          </w:p>
        </w:tc>
      </w:tr>
      <w:tr w:rsidR="005B4B51" w:rsidRPr="005B4B51" w14:paraId="1F030F52"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438E0299" w14:textId="77777777" w:rsidR="005B4B51" w:rsidRPr="005B4B51" w:rsidRDefault="005B4B51" w:rsidP="005B4B51">
            <w:r w:rsidRPr="005B4B51">
              <w:t>Extra Credit Assignment</w:t>
            </w:r>
          </w:p>
        </w:tc>
        <w:tc>
          <w:tcPr>
            <w:tcW w:w="1894" w:type="dxa"/>
            <w:tcBorders>
              <w:top w:val="outset" w:sz="6" w:space="0" w:color="auto"/>
              <w:left w:val="outset" w:sz="6" w:space="0" w:color="auto"/>
              <w:bottom w:val="outset" w:sz="6" w:space="0" w:color="auto"/>
              <w:right w:val="outset" w:sz="6" w:space="0" w:color="auto"/>
            </w:tcBorders>
            <w:vAlign w:val="center"/>
            <w:hideMark/>
          </w:tcPr>
          <w:p w14:paraId="3A0691E8" w14:textId="77777777" w:rsidR="005B4B51" w:rsidRPr="005B4B51" w:rsidRDefault="005B4B51" w:rsidP="005B4B51">
            <w:r w:rsidRPr="005B4B51">
              <w:t>1</w:t>
            </w:r>
          </w:p>
        </w:tc>
        <w:tc>
          <w:tcPr>
            <w:tcW w:w="1760" w:type="dxa"/>
            <w:tcBorders>
              <w:top w:val="outset" w:sz="6" w:space="0" w:color="auto"/>
              <w:left w:val="outset" w:sz="6" w:space="0" w:color="auto"/>
              <w:bottom w:val="outset" w:sz="6" w:space="0" w:color="auto"/>
              <w:right w:val="outset" w:sz="6" w:space="0" w:color="auto"/>
            </w:tcBorders>
            <w:vAlign w:val="center"/>
            <w:hideMark/>
          </w:tcPr>
          <w:p w14:paraId="29184175" w14:textId="77777777" w:rsidR="005B4B51" w:rsidRPr="005B4B51" w:rsidRDefault="005B4B51" w:rsidP="005B4B51">
            <w:r w:rsidRPr="005B4B51">
              <w:t>1</w:t>
            </w:r>
          </w:p>
        </w:tc>
        <w:tc>
          <w:tcPr>
            <w:tcW w:w="796" w:type="dxa"/>
            <w:tcBorders>
              <w:top w:val="outset" w:sz="6" w:space="0" w:color="auto"/>
              <w:left w:val="outset" w:sz="6" w:space="0" w:color="auto"/>
              <w:bottom w:val="outset" w:sz="6" w:space="0" w:color="auto"/>
              <w:right w:val="outset" w:sz="6" w:space="0" w:color="auto"/>
            </w:tcBorders>
            <w:vAlign w:val="center"/>
            <w:hideMark/>
          </w:tcPr>
          <w:p w14:paraId="2293E69E" w14:textId="77777777" w:rsidR="005B4B51" w:rsidRPr="005B4B51" w:rsidRDefault="005B4B51" w:rsidP="005B4B51">
            <w:r w:rsidRPr="005B4B51">
              <w:t>1%</w:t>
            </w:r>
          </w:p>
        </w:tc>
      </w:tr>
      <w:tr w:rsidR="005B4B51" w:rsidRPr="005B4B51" w14:paraId="6BB9A4BD" w14:textId="77777777" w:rsidTr="005B4B51">
        <w:trPr>
          <w:trHeight w:val="270"/>
          <w:tblCellSpacing w:w="15" w:type="dxa"/>
        </w:trPr>
        <w:tc>
          <w:tcPr>
            <w:tcW w:w="4722" w:type="dxa"/>
            <w:tcBorders>
              <w:top w:val="outset" w:sz="6" w:space="0" w:color="auto"/>
              <w:left w:val="outset" w:sz="6" w:space="0" w:color="auto"/>
              <w:bottom w:val="outset" w:sz="6" w:space="0" w:color="auto"/>
              <w:right w:val="outset" w:sz="6" w:space="0" w:color="auto"/>
            </w:tcBorders>
            <w:vAlign w:val="center"/>
            <w:hideMark/>
          </w:tcPr>
          <w:p w14:paraId="536F810C" w14:textId="77777777" w:rsidR="005B4B51" w:rsidRPr="005B4B51" w:rsidRDefault="005B4B51" w:rsidP="005B4B51">
            <w:r w:rsidRPr="005B4B51">
              <w:t>Total</w:t>
            </w:r>
          </w:p>
        </w:tc>
        <w:tc>
          <w:tcPr>
            <w:tcW w:w="1894" w:type="dxa"/>
            <w:tcBorders>
              <w:top w:val="outset" w:sz="6" w:space="0" w:color="auto"/>
              <w:left w:val="outset" w:sz="6" w:space="0" w:color="auto"/>
              <w:bottom w:val="outset" w:sz="6" w:space="0" w:color="auto"/>
              <w:right w:val="outset" w:sz="6" w:space="0" w:color="auto"/>
            </w:tcBorders>
            <w:vAlign w:val="center"/>
            <w:hideMark/>
          </w:tcPr>
          <w:p w14:paraId="77B69567" w14:textId="77777777" w:rsidR="005B4B51" w:rsidRPr="005B4B51" w:rsidRDefault="005B4B51" w:rsidP="005B4B51">
            <w:r w:rsidRPr="005B4B51">
              <w:t>38</w:t>
            </w:r>
          </w:p>
        </w:tc>
        <w:tc>
          <w:tcPr>
            <w:tcW w:w="1760" w:type="dxa"/>
            <w:tcBorders>
              <w:top w:val="outset" w:sz="6" w:space="0" w:color="auto"/>
              <w:left w:val="outset" w:sz="6" w:space="0" w:color="auto"/>
              <w:bottom w:val="outset" w:sz="6" w:space="0" w:color="auto"/>
              <w:right w:val="outset" w:sz="6" w:space="0" w:color="auto"/>
            </w:tcBorders>
            <w:vAlign w:val="center"/>
            <w:hideMark/>
          </w:tcPr>
          <w:p w14:paraId="328E8DC6" w14:textId="77777777" w:rsidR="005B4B51" w:rsidRPr="005B4B51" w:rsidRDefault="005B4B51" w:rsidP="005B4B51">
            <w:r w:rsidRPr="005B4B51">
              <w:t>521</w:t>
            </w:r>
          </w:p>
        </w:tc>
        <w:tc>
          <w:tcPr>
            <w:tcW w:w="796" w:type="dxa"/>
            <w:tcBorders>
              <w:top w:val="outset" w:sz="6" w:space="0" w:color="auto"/>
              <w:left w:val="outset" w:sz="6" w:space="0" w:color="auto"/>
              <w:bottom w:val="outset" w:sz="6" w:space="0" w:color="auto"/>
              <w:right w:val="outset" w:sz="6" w:space="0" w:color="auto"/>
            </w:tcBorders>
            <w:vAlign w:val="center"/>
            <w:hideMark/>
          </w:tcPr>
          <w:p w14:paraId="21E1BA6D" w14:textId="77777777" w:rsidR="005B4B51" w:rsidRPr="005B4B51" w:rsidRDefault="005B4B51" w:rsidP="005B4B51">
            <w:r w:rsidRPr="005B4B51">
              <w:t>101%</w:t>
            </w:r>
          </w:p>
        </w:tc>
      </w:tr>
    </w:tbl>
    <w:p w14:paraId="4BF1C8E4" w14:textId="77777777" w:rsidR="005B4B51" w:rsidRPr="005B4B51" w:rsidRDefault="005B4B51" w:rsidP="005B4B51">
      <w:r w:rsidRPr="005B4B51">
        <w:t> </w:t>
      </w:r>
    </w:p>
    <w:tbl>
      <w:tblPr>
        <w:tblW w:w="0" w:type="auto"/>
        <w:tblCellSpacing w:w="15" w:type="dxa"/>
        <w:tblInd w:w="14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08"/>
        <w:gridCol w:w="1293"/>
        <w:gridCol w:w="693"/>
        <w:gridCol w:w="1089"/>
        <w:gridCol w:w="693"/>
        <w:gridCol w:w="1104"/>
      </w:tblGrid>
      <w:tr w:rsidR="005B4B51" w:rsidRPr="005B4B51" w14:paraId="411CDF73" w14:textId="77777777" w:rsidTr="005B4B51">
        <w:trPr>
          <w:trHeight w:val="345"/>
          <w:tblHeader/>
          <w:tblCellSpacing w:w="15" w:type="dxa"/>
        </w:trPr>
        <w:tc>
          <w:tcPr>
            <w:tcW w:w="663" w:type="dxa"/>
            <w:tcBorders>
              <w:top w:val="outset" w:sz="6" w:space="0" w:color="auto"/>
              <w:left w:val="outset" w:sz="6" w:space="0" w:color="auto"/>
              <w:bottom w:val="outset" w:sz="6" w:space="0" w:color="auto"/>
              <w:right w:val="outset" w:sz="6" w:space="0" w:color="auto"/>
            </w:tcBorders>
            <w:vAlign w:val="center"/>
            <w:hideMark/>
          </w:tcPr>
          <w:p w14:paraId="15B4B1C4" w14:textId="77777777" w:rsidR="005B4B51" w:rsidRPr="005B4B51" w:rsidRDefault="005B4B51" w:rsidP="005B4B51">
            <w:pPr>
              <w:rPr>
                <w:b/>
                <w:bCs/>
              </w:rPr>
            </w:pPr>
            <w:r w:rsidRPr="005B4B51">
              <w:rPr>
                <w:b/>
                <w:bCs/>
              </w:rPr>
              <w:t>Letter</w:t>
            </w:r>
          </w:p>
        </w:tc>
        <w:tc>
          <w:tcPr>
            <w:tcW w:w="1263" w:type="dxa"/>
            <w:tcBorders>
              <w:top w:val="outset" w:sz="6" w:space="0" w:color="auto"/>
              <w:left w:val="outset" w:sz="6" w:space="0" w:color="auto"/>
              <w:bottom w:val="outset" w:sz="6" w:space="0" w:color="auto"/>
              <w:right w:val="outset" w:sz="6" w:space="0" w:color="auto"/>
            </w:tcBorders>
            <w:vAlign w:val="center"/>
            <w:hideMark/>
          </w:tcPr>
          <w:p w14:paraId="50146500" w14:textId="77777777" w:rsidR="005B4B51" w:rsidRPr="005B4B51" w:rsidRDefault="005B4B51" w:rsidP="005B4B51">
            <w:pPr>
              <w:rPr>
                <w:b/>
                <w:bCs/>
              </w:rPr>
            </w:pPr>
            <w:r w:rsidRPr="005B4B51">
              <w:rPr>
                <w:b/>
                <w:bCs/>
              </w:rPr>
              <w:t>Range (%)</w:t>
            </w:r>
          </w:p>
        </w:tc>
        <w:tc>
          <w:tcPr>
            <w:tcW w:w="663" w:type="dxa"/>
            <w:tcBorders>
              <w:top w:val="outset" w:sz="6" w:space="0" w:color="auto"/>
              <w:left w:val="outset" w:sz="6" w:space="0" w:color="auto"/>
              <w:bottom w:val="outset" w:sz="6" w:space="0" w:color="auto"/>
              <w:right w:val="outset" w:sz="6" w:space="0" w:color="auto"/>
            </w:tcBorders>
            <w:vAlign w:val="center"/>
            <w:hideMark/>
          </w:tcPr>
          <w:p w14:paraId="39737EB4" w14:textId="77777777" w:rsidR="005B4B51" w:rsidRPr="005B4B51" w:rsidRDefault="005B4B51" w:rsidP="005B4B51">
            <w:pPr>
              <w:rPr>
                <w:b/>
                <w:bCs/>
              </w:rPr>
            </w:pPr>
            <w:r w:rsidRPr="005B4B51">
              <w:rPr>
                <w:b/>
                <w:bCs/>
              </w:rPr>
              <w:t>Letter</w:t>
            </w:r>
          </w:p>
        </w:tc>
        <w:tc>
          <w:tcPr>
            <w:tcW w:w="1059" w:type="dxa"/>
            <w:tcBorders>
              <w:top w:val="outset" w:sz="6" w:space="0" w:color="auto"/>
              <w:left w:val="outset" w:sz="6" w:space="0" w:color="auto"/>
              <w:bottom w:val="outset" w:sz="6" w:space="0" w:color="auto"/>
              <w:right w:val="outset" w:sz="6" w:space="0" w:color="auto"/>
            </w:tcBorders>
            <w:vAlign w:val="center"/>
            <w:hideMark/>
          </w:tcPr>
          <w:p w14:paraId="1ED080BB" w14:textId="77777777" w:rsidR="005B4B51" w:rsidRPr="005B4B51" w:rsidRDefault="005B4B51" w:rsidP="005B4B51">
            <w:pPr>
              <w:rPr>
                <w:b/>
                <w:bCs/>
              </w:rPr>
            </w:pPr>
            <w:r w:rsidRPr="005B4B51">
              <w:rPr>
                <w:b/>
                <w:bCs/>
              </w:rPr>
              <w:t>Range (%)</w:t>
            </w:r>
          </w:p>
        </w:tc>
        <w:tc>
          <w:tcPr>
            <w:tcW w:w="663" w:type="dxa"/>
            <w:tcBorders>
              <w:top w:val="outset" w:sz="6" w:space="0" w:color="auto"/>
              <w:left w:val="outset" w:sz="6" w:space="0" w:color="auto"/>
              <w:bottom w:val="outset" w:sz="6" w:space="0" w:color="auto"/>
              <w:right w:val="outset" w:sz="6" w:space="0" w:color="auto"/>
            </w:tcBorders>
            <w:vAlign w:val="center"/>
            <w:hideMark/>
          </w:tcPr>
          <w:p w14:paraId="3FE74865" w14:textId="77777777" w:rsidR="005B4B51" w:rsidRPr="005B4B51" w:rsidRDefault="005B4B51" w:rsidP="005B4B51">
            <w:pPr>
              <w:rPr>
                <w:b/>
                <w:bCs/>
              </w:rPr>
            </w:pPr>
            <w:r w:rsidRPr="005B4B51">
              <w:rPr>
                <w:b/>
                <w:bCs/>
              </w:rPr>
              <w:t>Letter</w:t>
            </w:r>
          </w:p>
        </w:tc>
        <w:tc>
          <w:tcPr>
            <w:tcW w:w="1059" w:type="dxa"/>
            <w:tcBorders>
              <w:top w:val="outset" w:sz="6" w:space="0" w:color="auto"/>
              <w:left w:val="outset" w:sz="6" w:space="0" w:color="auto"/>
              <w:bottom w:val="outset" w:sz="6" w:space="0" w:color="auto"/>
              <w:right w:val="outset" w:sz="6" w:space="0" w:color="auto"/>
            </w:tcBorders>
            <w:vAlign w:val="center"/>
            <w:hideMark/>
          </w:tcPr>
          <w:p w14:paraId="26D128F4" w14:textId="77777777" w:rsidR="005B4B51" w:rsidRPr="005B4B51" w:rsidRDefault="005B4B51" w:rsidP="005B4B51">
            <w:pPr>
              <w:rPr>
                <w:b/>
                <w:bCs/>
              </w:rPr>
            </w:pPr>
            <w:r w:rsidRPr="005B4B51">
              <w:rPr>
                <w:b/>
                <w:bCs/>
              </w:rPr>
              <w:t>Range (%)</w:t>
            </w:r>
          </w:p>
        </w:tc>
      </w:tr>
      <w:tr w:rsidR="005B4B51" w:rsidRPr="005B4B51" w14:paraId="17167408" w14:textId="77777777" w:rsidTr="005B4B51">
        <w:trPr>
          <w:trHeight w:val="345"/>
          <w:tblCellSpacing w:w="15" w:type="dxa"/>
        </w:trPr>
        <w:tc>
          <w:tcPr>
            <w:tcW w:w="633" w:type="dxa"/>
            <w:tcBorders>
              <w:top w:val="outset" w:sz="6" w:space="0" w:color="auto"/>
              <w:left w:val="outset" w:sz="6" w:space="0" w:color="auto"/>
              <w:bottom w:val="outset" w:sz="6" w:space="0" w:color="auto"/>
              <w:right w:val="outset" w:sz="6" w:space="0" w:color="auto"/>
            </w:tcBorders>
            <w:vAlign w:val="center"/>
            <w:hideMark/>
          </w:tcPr>
          <w:p w14:paraId="0BB50B35" w14:textId="77777777" w:rsidR="005B4B51" w:rsidRPr="005B4B51" w:rsidRDefault="005B4B51" w:rsidP="005B4B51">
            <w:r w:rsidRPr="005B4B51">
              <w:t>A</w:t>
            </w:r>
          </w:p>
        </w:tc>
        <w:tc>
          <w:tcPr>
            <w:tcW w:w="1233" w:type="dxa"/>
            <w:tcBorders>
              <w:top w:val="outset" w:sz="6" w:space="0" w:color="auto"/>
              <w:left w:val="outset" w:sz="6" w:space="0" w:color="auto"/>
              <w:bottom w:val="outset" w:sz="6" w:space="0" w:color="auto"/>
              <w:right w:val="outset" w:sz="6" w:space="0" w:color="auto"/>
            </w:tcBorders>
            <w:vAlign w:val="center"/>
            <w:hideMark/>
          </w:tcPr>
          <w:p w14:paraId="3B7BAE38" w14:textId="77777777" w:rsidR="005B4B51" w:rsidRPr="005B4B51" w:rsidRDefault="005B4B51" w:rsidP="005B4B51">
            <w:r w:rsidRPr="005B4B51">
              <w:t>95 or above</w:t>
            </w:r>
          </w:p>
        </w:tc>
        <w:tc>
          <w:tcPr>
            <w:tcW w:w="633" w:type="dxa"/>
            <w:tcBorders>
              <w:top w:val="outset" w:sz="6" w:space="0" w:color="auto"/>
              <w:left w:val="outset" w:sz="6" w:space="0" w:color="auto"/>
              <w:bottom w:val="outset" w:sz="6" w:space="0" w:color="auto"/>
              <w:right w:val="outset" w:sz="6" w:space="0" w:color="auto"/>
            </w:tcBorders>
            <w:vAlign w:val="center"/>
            <w:hideMark/>
          </w:tcPr>
          <w:p w14:paraId="12D77C81" w14:textId="77777777" w:rsidR="005B4B51" w:rsidRPr="005B4B51" w:rsidRDefault="005B4B51" w:rsidP="005B4B51">
            <w:r w:rsidRPr="005B4B51">
              <w:t>B</w:t>
            </w:r>
          </w:p>
        </w:tc>
        <w:tc>
          <w:tcPr>
            <w:tcW w:w="1029" w:type="dxa"/>
            <w:tcBorders>
              <w:top w:val="outset" w:sz="6" w:space="0" w:color="auto"/>
              <w:left w:val="outset" w:sz="6" w:space="0" w:color="auto"/>
              <w:bottom w:val="outset" w:sz="6" w:space="0" w:color="auto"/>
              <w:right w:val="outset" w:sz="6" w:space="0" w:color="auto"/>
            </w:tcBorders>
            <w:vAlign w:val="center"/>
            <w:hideMark/>
          </w:tcPr>
          <w:p w14:paraId="6FD01263" w14:textId="77777777" w:rsidR="005B4B51" w:rsidRPr="005B4B51" w:rsidRDefault="005B4B51" w:rsidP="005B4B51">
            <w:r w:rsidRPr="005B4B51">
              <w:t>83 - 86</w:t>
            </w:r>
          </w:p>
        </w:tc>
        <w:tc>
          <w:tcPr>
            <w:tcW w:w="633" w:type="dxa"/>
            <w:tcBorders>
              <w:top w:val="outset" w:sz="6" w:space="0" w:color="auto"/>
              <w:left w:val="outset" w:sz="6" w:space="0" w:color="auto"/>
              <w:bottom w:val="outset" w:sz="6" w:space="0" w:color="auto"/>
              <w:right w:val="outset" w:sz="6" w:space="0" w:color="auto"/>
            </w:tcBorders>
            <w:vAlign w:val="center"/>
            <w:hideMark/>
          </w:tcPr>
          <w:p w14:paraId="1C5E62A4" w14:textId="77777777" w:rsidR="005B4B51" w:rsidRPr="005B4B51" w:rsidRDefault="005B4B51" w:rsidP="005B4B51">
            <w:r w:rsidRPr="005B4B51">
              <w:t>C</w:t>
            </w:r>
          </w:p>
        </w:tc>
        <w:tc>
          <w:tcPr>
            <w:tcW w:w="1029" w:type="dxa"/>
            <w:tcBorders>
              <w:top w:val="outset" w:sz="6" w:space="0" w:color="auto"/>
              <w:left w:val="outset" w:sz="6" w:space="0" w:color="auto"/>
              <w:bottom w:val="outset" w:sz="6" w:space="0" w:color="auto"/>
              <w:right w:val="outset" w:sz="6" w:space="0" w:color="auto"/>
            </w:tcBorders>
            <w:vAlign w:val="center"/>
            <w:hideMark/>
          </w:tcPr>
          <w:p w14:paraId="6BFAFF06" w14:textId="77777777" w:rsidR="005B4B51" w:rsidRPr="005B4B51" w:rsidRDefault="005B4B51" w:rsidP="005B4B51">
            <w:r w:rsidRPr="005B4B51">
              <w:t>70 - 76</w:t>
            </w:r>
          </w:p>
        </w:tc>
      </w:tr>
      <w:tr w:rsidR="005B4B51" w:rsidRPr="005B4B51" w14:paraId="05BB2D5D" w14:textId="77777777" w:rsidTr="005B4B51">
        <w:trPr>
          <w:trHeight w:val="345"/>
          <w:tblCellSpacing w:w="15" w:type="dxa"/>
        </w:trPr>
        <w:tc>
          <w:tcPr>
            <w:tcW w:w="633" w:type="dxa"/>
            <w:tcBorders>
              <w:top w:val="outset" w:sz="6" w:space="0" w:color="auto"/>
              <w:left w:val="outset" w:sz="6" w:space="0" w:color="auto"/>
              <w:bottom w:val="outset" w:sz="6" w:space="0" w:color="auto"/>
              <w:right w:val="outset" w:sz="6" w:space="0" w:color="auto"/>
            </w:tcBorders>
            <w:vAlign w:val="center"/>
            <w:hideMark/>
          </w:tcPr>
          <w:p w14:paraId="536E0B21" w14:textId="77777777" w:rsidR="005B4B51" w:rsidRPr="005B4B51" w:rsidRDefault="005B4B51" w:rsidP="005B4B51">
            <w:r w:rsidRPr="005B4B51">
              <w:t>A-</w:t>
            </w:r>
          </w:p>
        </w:tc>
        <w:tc>
          <w:tcPr>
            <w:tcW w:w="1233" w:type="dxa"/>
            <w:tcBorders>
              <w:top w:val="outset" w:sz="6" w:space="0" w:color="auto"/>
              <w:left w:val="outset" w:sz="6" w:space="0" w:color="auto"/>
              <w:bottom w:val="outset" w:sz="6" w:space="0" w:color="auto"/>
              <w:right w:val="outset" w:sz="6" w:space="0" w:color="auto"/>
            </w:tcBorders>
            <w:vAlign w:val="center"/>
            <w:hideMark/>
          </w:tcPr>
          <w:p w14:paraId="3FADE1FB" w14:textId="77777777" w:rsidR="005B4B51" w:rsidRPr="005B4B51" w:rsidRDefault="005B4B51" w:rsidP="005B4B51">
            <w:r w:rsidRPr="005B4B51">
              <w:t>90 - 94</w:t>
            </w:r>
          </w:p>
        </w:tc>
        <w:tc>
          <w:tcPr>
            <w:tcW w:w="633" w:type="dxa"/>
            <w:tcBorders>
              <w:top w:val="outset" w:sz="6" w:space="0" w:color="auto"/>
              <w:left w:val="outset" w:sz="6" w:space="0" w:color="auto"/>
              <w:bottom w:val="outset" w:sz="6" w:space="0" w:color="auto"/>
              <w:right w:val="outset" w:sz="6" w:space="0" w:color="auto"/>
            </w:tcBorders>
            <w:vAlign w:val="center"/>
            <w:hideMark/>
          </w:tcPr>
          <w:p w14:paraId="0CC330BB" w14:textId="77777777" w:rsidR="005B4B51" w:rsidRPr="005B4B51" w:rsidRDefault="005B4B51" w:rsidP="005B4B51">
            <w:r w:rsidRPr="005B4B51">
              <w:t>B-</w:t>
            </w:r>
          </w:p>
        </w:tc>
        <w:tc>
          <w:tcPr>
            <w:tcW w:w="1029" w:type="dxa"/>
            <w:tcBorders>
              <w:top w:val="outset" w:sz="6" w:space="0" w:color="auto"/>
              <w:left w:val="outset" w:sz="6" w:space="0" w:color="auto"/>
              <w:bottom w:val="outset" w:sz="6" w:space="0" w:color="auto"/>
              <w:right w:val="outset" w:sz="6" w:space="0" w:color="auto"/>
            </w:tcBorders>
            <w:vAlign w:val="center"/>
            <w:hideMark/>
          </w:tcPr>
          <w:p w14:paraId="3731218B" w14:textId="77777777" w:rsidR="005B4B51" w:rsidRPr="005B4B51" w:rsidRDefault="005B4B51" w:rsidP="005B4B51">
            <w:r w:rsidRPr="005B4B51">
              <w:t>80 - 82</w:t>
            </w:r>
          </w:p>
        </w:tc>
        <w:tc>
          <w:tcPr>
            <w:tcW w:w="633" w:type="dxa"/>
            <w:tcBorders>
              <w:top w:val="outset" w:sz="6" w:space="0" w:color="auto"/>
              <w:left w:val="outset" w:sz="6" w:space="0" w:color="auto"/>
              <w:bottom w:val="outset" w:sz="6" w:space="0" w:color="auto"/>
              <w:right w:val="outset" w:sz="6" w:space="0" w:color="auto"/>
            </w:tcBorders>
            <w:vAlign w:val="center"/>
            <w:hideMark/>
          </w:tcPr>
          <w:p w14:paraId="72E0A065" w14:textId="77777777" w:rsidR="005B4B51" w:rsidRPr="005B4B51" w:rsidRDefault="005B4B51" w:rsidP="005B4B51">
            <w:r w:rsidRPr="005B4B51">
              <w:t>D</w:t>
            </w:r>
          </w:p>
        </w:tc>
        <w:tc>
          <w:tcPr>
            <w:tcW w:w="1029" w:type="dxa"/>
            <w:tcBorders>
              <w:top w:val="outset" w:sz="6" w:space="0" w:color="auto"/>
              <w:left w:val="outset" w:sz="6" w:space="0" w:color="auto"/>
              <w:bottom w:val="outset" w:sz="6" w:space="0" w:color="auto"/>
              <w:right w:val="outset" w:sz="6" w:space="0" w:color="auto"/>
            </w:tcBorders>
            <w:vAlign w:val="center"/>
            <w:hideMark/>
          </w:tcPr>
          <w:p w14:paraId="2E7626CC" w14:textId="77777777" w:rsidR="005B4B51" w:rsidRPr="005B4B51" w:rsidRDefault="005B4B51" w:rsidP="005B4B51">
            <w:r w:rsidRPr="005B4B51">
              <w:t>60 - 69</w:t>
            </w:r>
          </w:p>
        </w:tc>
      </w:tr>
      <w:tr w:rsidR="005B4B51" w:rsidRPr="005B4B51" w14:paraId="420547A1" w14:textId="77777777" w:rsidTr="005B4B51">
        <w:trPr>
          <w:trHeight w:val="345"/>
          <w:tblCellSpacing w:w="15" w:type="dxa"/>
        </w:trPr>
        <w:tc>
          <w:tcPr>
            <w:tcW w:w="633" w:type="dxa"/>
            <w:tcBorders>
              <w:top w:val="outset" w:sz="6" w:space="0" w:color="auto"/>
              <w:left w:val="outset" w:sz="6" w:space="0" w:color="auto"/>
              <w:bottom w:val="outset" w:sz="6" w:space="0" w:color="auto"/>
              <w:right w:val="outset" w:sz="6" w:space="0" w:color="auto"/>
            </w:tcBorders>
            <w:vAlign w:val="center"/>
            <w:hideMark/>
          </w:tcPr>
          <w:p w14:paraId="78C806AC" w14:textId="77777777" w:rsidR="005B4B51" w:rsidRPr="005B4B51" w:rsidRDefault="005B4B51" w:rsidP="005B4B51">
            <w:r w:rsidRPr="005B4B51">
              <w:t>B+</w:t>
            </w:r>
          </w:p>
        </w:tc>
        <w:tc>
          <w:tcPr>
            <w:tcW w:w="1233" w:type="dxa"/>
            <w:tcBorders>
              <w:top w:val="outset" w:sz="6" w:space="0" w:color="auto"/>
              <w:left w:val="outset" w:sz="6" w:space="0" w:color="auto"/>
              <w:bottom w:val="outset" w:sz="6" w:space="0" w:color="auto"/>
              <w:right w:val="outset" w:sz="6" w:space="0" w:color="auto"/>
            </w:tcBorders>
            <w:vAlign w:val="center"/>
            <w:hideMark/>
          </w:tcPr>
          <w:p w14:paraId="2CB4F609" w14:textId="77777777" w:rsidR="005B4B51" w:rsidRPr="005B4B51" w:rsidRDefault="005B4B51" w:rsidP="005B4B51">
            <w:r w:rsidRPr="005B4B51">
              <w:t>87 - 89</w:t>
            </w:r>
          </w:p>
        </w:tc>
        <w:tc>
          <w:tcPr>
            <w:tcW w:w="633" w:type="dxa"/>
            <w:tcBorders>
              <w:top w:val="outset" w:sz="6" w:space="0" w:color="auto"/>
              <w:left w:val="outset" w:sz="6" w:space="0" w:color="auto"/>
              <w:bottom w:val="outset" w:sz="6" w:space="0" w:color="auto"/>
              <w:right w:val="outset" w:sz="6" w:space="0" w:color="auto"/>
            </w:tcBorders>
            <w:vAlign w:val="center"/>
            <w:hideMark/>
          </w:tcPr>
          <w:p w14:paraId="354F935B" w14:textId="77777777" w:rsidR="005B4B51" w:rsidRPr="005B4B51" w:rsidRDefault="005B4B51" w:rsidP="005B4B51">
            <w:r w:rsidRPr="005B4B51">
              <w:t>C+</w:t>
            </w:r>
          </w:p>
        </w:tc>
        <w:tc>
          <w:tcPr>
            <w:tcW w:w="1029" w:type="dxa"/>
            <w:tcBorders>
              <w:top w:val="outset" w:sz="6" w:space="0" w:color="auto"/>
              <w:left w:val="outset" w:sz="6" w:space="0" w:color="auto"/>
              <w:bottom w:val="outset" w:sz="6" w:space="0" w:color="auto"/>
              <w:right w:val="outset" w:sz="6" w:space="0" w:color="auto"/>
            </w:tcBorders>
            <w:vAlign w:val="center"/>
            <w:hideMark/>
          </w:tcPr>
          <w:p w14:paraId="48D4ECF7" w14:textId="77777777" w:rsidR="005B4B51" w:rsidRPr="005B4B51" w:rsidRDefault="005B4B51" w:rsidP="005B4B51">
            <w:r w:rsidRPr="005B4B51">
              <w:t>77 - 79</w:t>
            </w:r>
          </w:p>
        </w:tc>
        <w:tc>
          <w:tcPr>
            <w:tcW w:w="633" w:type="dxa"/>
            <w:tcBorders>
              <w:top w:val="outset" w:sz="6" w:space="0" w:color="auto"/>
              <w:left w:val="outset" w:sz="6" w:space="0" w:color="auto"/>
              <w:bottom w:val="outset" w:sz="6" w:space="0" w:color="auto"/>
              <w:right w:val="outset" w:sz="6" w:space="0" w:color="auto"/>
            </w:tcBorders>
            <w:vAlign w:val="center"/>
            <w:hideMark/>
          </w:tcPr>
          <w:p w14:paraId="2B939094" w14:textId="77777777" w:rsidR="005B4B51" w:rsidRPr="005B4B51" w:rsidRDefault="005B4B51" w:rsidP="005B4B51">
            <w:r w:rsidRPr="005B4B51">
              <w:t>F</w:t>
            </w:r>
          </w:p>
        </w:tc>
        <w:tc>
          <w:tcPr>
            <w:tcW w:w="1029" w:type="dxa"/>
            <w:tcBorders>
              <w:top w:val="outset" w:sz="6" w:space="0" w:color="auto"/>
              <w:left w:val="outset" w:sz="6" w:space="0" w:color="auto"/>
              <w:bottom w:val="outset" w:sz="6" w:space="0" w:color="auto"/>
              <w:right w:val="outset" w:sz="6" w:space="0" w:color="auto"/>
            </w:tcBorders>
            <w:vAlign w:val="center"/>
            <w:hideMark/>
          </w:tcPr>
          <w:p w14:paraId="571E573B" w14:textId="77777777" w:rsidR="005B4B51" w:rsidRPr="005B4B51" w:rsidRDefault="005B4B51" w:rsidP="005B4B51">
            <w:r w:rsidRPr="005B4B51">
              <w:t>59 or less</w:t>
            </w:r>
          </w:p>
        </w:tc>
      </w:tr>
    </w:tbl>
    <w:p w14:paraId="5F99B31E" w14:textId="77777777" w:rsidR="005B4B51" w:rsidRPr="005B4B51" w:rsidRDefault="005B4B51" w:rsidP="005B4B51">
      <w:r w:rsidRPr="005B4B51">
        <w:t> </w:t>
      </w:r>
    </w:p>
    <w:p w14:paraId="2679789E" w14:textId="77777777" w:rsidR="005B4B51" w:rsidRPr="005B4B51" w:rsidRDefault="007C7DA6" w:rsidP="005B4B51">
      <w:pPr>
        <w:numPr>
          <w:ilvl w:val="0"/>
          <w:numId w:val="1"/>
        </w:numPr>
      </w:pPr>
      <w:hyperlink w:history="1">
        <w:r w:rsidR="005B4B51" w:rsidRPr="005B4B51">
          <w:rPr>
            <w:rStyle w:val="Hyperlink"/>
          </w:rPr>
          <w:t>Course Calendar </w:t>
        </w:r>
      </w:hyperlink>
    </w:p>
    <w:p w14:paraId="1D14FC66" w14:textId="77777777" w:rsidR="005B4B51" w:rsidRPr="005B4B51" w:rsidRDefault="005B4B51" w:rsidP="005B4B51">
      <w:pPr>
        <w:numPr>
          <w:ilvl w:val="1"/>
          <w:numId w:val="1"/>
        </w:numPr>
        <w:rPr>
          <w:b/>
          <w:bCs/>
        </w:rPr>
      </w:pPr>
      <w:r w:rsidRPr="005B4B51">
        <w:rPr>
          <w:b/>
          <w:bCs/>
        </w:rPr>
        <w:t>Weekly Calendar</w:t>
      </w:r>
    </w:p>
    <w:tbl>
      <w:tblPr>
        <w:tblW w:w="9305" w:type="dxa"/>
        <w:tblCellSpacing w:w="15" w:type="dxa"/>
        <w:tblInd w:w="14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00"/>
        <w:gridCol w:w="7205"/>
      </w:tblGrid>
      <w:tr w:rsidR="005B4B51" w:rsidRPr="005B4B51" w14:paraId="05A7D182" w14:textId="77777777" w:rsidTr="005B4B51">
        <w:trPr>
          <w:trHeight w:val="270"/>
          <w:tblHeader/>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492394F8" w14:textId="77777777" w:rsidR="005B4B51" w:rsidRPr="005B4B51" w:rsidRDefault="005B4B51" w:rsidP="005B4B51">
            <w:pPr>
              <w:rPr>
                <w:b/>
                <w:bCs/>
              </w:rPr>
            </w:pPr>
            <w:r w:rsidRPr="005B4B51">
              <w:rPr>
                <w:b/>
                <w:bCs/>
              </w:rPr>
              <w:lastRenderedPageBreak/>
              <w:t>Date</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516C59B" w14:textId="77777777" w:rsidR="005B4B51" w:rsidRPr="005B4B51" w:rsidRDefault="005B4B51" w:rsidP="005B4B51">
            <w:pPr>
              <w:rPr>
                <w:b/>
                <w:bCs/>
              </w:rPr>
            </w:pPr>
            <w:r w:rsidRPr="005B4B51">
              <w:rPr>
                <w:b/>
                <w:bCs/>
              </w:rPr>
              <w:t>Tasks</w:t>
            </w:r>
          </w:p>
        </w:tc>
      </w:tr>
      <w:tr w:rsidR="005B4B51" w:rsidRPr="005B4B51" w14:paraId="44FC1628" w14:textId="77777777" w:rsidTr="005B4B51">
        <w:trPr>
          <w:trHeight w:val="282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121D27FE" w14:textId="77777777" w:rsidR="005B4B51" w:rsidRPr="005B4B51" w:rsidRDefault="005B4B51" w:rsidP="005B4B51">
            <w:r w:rsidRPr="005B4B51">
              <w:rPr>
                <w:b/>
                <w:bCs/>
              </w:rPr>
              <w:t>Lesson 1</w:t>
            </w:r>
            <w:r w:rsidRPr="005B4B51">
              <w:rPr>
                <w:b/>
                <w:bCs/>
              </w:rPr>
              <w:br/>
            </w:r>
            <w:r w:rsidRPr="005B4B51">
              <w:br/>
              <w:t>January 10th- 18th</w:t>
            </w:r>
            <w:r w:rsidRPr="005B4B51">
              <w:br/>
            </w:r>
            <w:r w:rsidRPr="005B4B51">
              <w:br/>
              <w:t>Extra day for holiday</w:t>
            </w:r>
          </w:p>
        </w:tc>
        <w:tc>
          <w:tcPr>
            <w:tcW w:w="7043" w:type="dxa"/>
            <w:tcBorders>
              <w:top w:val="outset" w:sz="6" w:space="0" w:color="auto"/>
              <w:left w:val="outset" w:sz="6" w:space="0" w:color="auto"/>
              <w:bottom w:val="outset" w:sz="6" w:space="0" w:color="auto"/>
              <w:right w:val="outset" w:sz="6" w:space="0" w:color="auto"/>
            </w:tcBorders>
            <w:vAlign w:val="center"/>
            <w:hideMark/>
          </w:tcPr>
          <w:p w14:paraId="039404DB" w14:textId="77777777" w:rsidR="005B4B51" w:rsidRPr="005B4B51" w:rsidRDefault="005B4B51" w:rsidP="005B4B51">
            <w:r w:rsidRPr="005B4B51">
              <w:rPr>
                <w:b/>
                <w:bCs/>
              </w:rPr>
              <w:t>Topic: Introduction to Meditation and Mysticism in World Religions</w:t>
            </w:r>
          </w:p>
          <w:p w14:paraId="608B0745" w14:textId="77777777" w:rsidR="005B4B51" w:rsidRPr="005B4B51" w:rsidRDefault="005B4B51" w:rsidP="005B4B51">
            <w:r w:rsidRPr="005B4B51">
              <w:rPr>
                <w:b/>
                <w:bCs/>
              </w:rPr>
              <w:t>Read:</w:t>
            </w:r>
          </w:p>
          <w:p w14:paraId="50A2C75E" w14:textId="77777777" w:rsidR="005B4B51" w:rsidRPr="005B4B51" w:rsidRDefault="005B4B51" w:rsidP="005B4B51">
            <w:pPr>
              <w:numPr>
                <w:ilvl w:val="2"/>
                <w:numId w:val="1"/>
              </w:numPr>
            </w:pPr>
            <w:r w:rsidRPr="005B4B51">
              <w:rPr>
                <w:i/>
                <w:iCs/>
              </w:rPr>
              <w:t>Mysticism: Holiness East and West</w:t>
            </w:r>
            <w:r w:rsidRPr="005B4B51">
              <w:t>, Chapter 1</w:t>
            </w:r>
          </w:p>
          <w:p w14:paraId="0FC7512B" w14:textId="77777777" w:rsidR="005B4B51" w:rsidRPr="005B4B51" w:rsidRDefault="005B4B51" w:rsidP="005B4B51">
            <w:r w:rsidRPr="005B4B51">
              <w:rPr>
                <w:b/>
                <w:bCs/>
              </w:rPr>
              <w:t>View:</w:t>
            </w:r>
          </w:p>
          <w:p w14:paraId="6C81A74D" w14:textId="77777777" w:rsidR="005B4B51" w:rsidRPr="005B4B51" w:rsidRDefault="005B4B51" w:rsidP="005B4B51">
            <w:pPr>
              <w:numPr>
                <w:ilvl w:val="2"/>
                <w:numId w:val="1"/>
              </w:numPr>
            </w:pPr>
            <w:r w:rsidRPr="005B4B51">
              <w:t>Dr. Northup: </w:t>
            </w:r>
            <w:r w:rsidRPr="005B4B51">
              <w:rPr>
                <w:i/>
                <w:iCs/>
              </w:rPr>
              <w:t>Introduction to Meditation and Mysticism </w:t>
            </w:r>
            <w:r w:rsidRPr="005B4B51">
              <w:t>(all presentations are found under PowerPoints in Course Content)</w:t>
            </w:r>
          </w:p>
        </w:tc>
      </w:tr>
      <w:tr w:rsidR="005B4B51" w:rsidRPr="005B4B51" w14:paraId="0C9FB788" w14:textId="77777777" w:rsidTr="005B4B51">
        <w:trPr>
          <w:trHeight w:val="492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15EAC6A3" w14:textId="77777777" w:rsidR="005B4B51" w:rsidRPr="005B4B51" w:rsidRDefault="005B4B51" w:rsidP="005B4B51">
            <w:r w:rsidRPr="005B4B51">
              <w:rPr>
                <w:b/>
                <w:bCs/>
              </w:rPr>
              <w:t>Lesson 2</w:t>
            </w:r>
            <w:r w:rsidRPr="005B4B51">
              <w:rPr>
                <w:b/>
                <w:bCs/>
              </w:rPr>
              <w:br/>
            </w:r>
            <w:r w:rsidRPr="005B4B51">
              <w:br/>
              <w:t>January 17th- 24th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6AD32757" w14:textId="77777777" w:rsidR="005B4B51" w:rsidRPr="005B4B51" w:rsidRDefault="005B4B51" w:rsidP="005B4B51">
            <w:r w:rsidRPr="005B4B51">
              <w:rPr>
                <w:b/>
                <w:bCs/>
              </w:rPr>
              <w:t>Topic: Introduction to Meditation and Mysticism in World Religions (Continued)</w:t>
            </w:r>
          </w:p>
          <w:p w14:paraId="4199236D" w14:textId="77777777" w:rsidR="005B4B51" w:rsidRPr="005B4B51" w:rsidRDefault="005B4B51" w:rsidP="005B4B51">
            <w:r w:rsidRPr="005B4B51">
              <w:rPr>
                <w:b/>
                <w:bCs/>
              </w:rPr>
              <w:t>Read:</w:t>
            </w:r>
          </w:p>
          <w:p w14:paraId="2AF0D8F4" w14:textId="77777777" w:rsidR="005B4B51" w:rsidRPr="005B4B51" w:rsidRDefault="005B4B51" w:rsidP="005B4B51">
            <w:pPr>
              <w:numPr>
                <w:ilvl w:val="2"/>
                <w:numId w:val="1"/>
              </w:numPr>
            </w:pPr>
            <w:r w:rsidRPr="005B4B51">
              <w:t>Nancy Murphy, "Whatever happened to the Soul?" in Course Content</w:t>
            </w:r>
          </w:p>
          <w:p w14:paraId="74BFBFA3" w14:textId="77777777" w:rsidR="005B4B51" w:rsidRPr="005B4B51" w:rsidRDefault="005B4B51" w:rsidP="005B4B51">
            <w:pPr>
              <w:numPr>
                <w:ilvl w:val="2"/>
                <w:numId w:val="1"/>
              </w:numPr>
            </w:pPr>
            <w:r w:rsidRPr="005B4B51">
              <w:t>James Ashbrook and Carol Rausch Albright, "The Humanizing Brain: An Introduction," Zygon: </w:t>
            </w:r>
            <w:r w:rsidRPr="005B4B51">
              <w:rPr>
                <w:i/>
                <w:iCs/>
              </w:rPr>
              <w:t>Journal of Religion and Science</w:t>
            </w:r>
            <w:r w:rsidRPr="005B4B51">
              <w:t xml:space="preserve">: vol. 34, no. 1, </w:t>
            </w:r>
            <w:proofErr w:type="gramStart"/>
            <w:r w:rsidRPr="005B4B51">
              <w:t>March,</w:t>
            </w:r>
            <w:proofErr w:type="gramEnd"/>
            <w:r w:rsidRPr="005B4B51">
              <w:t xml:space="preserve"> 1999, pages 7-43 In Course Content</w:t>
            </w:r>
          </w:p>
          <w:p w14:paraId="7B27B67D" w14:textId="77777777" w:rsidR="005B4B51" w:rsidRPr="005B4B51" w:rsidRDefault="005B4B51" w:rsidP="005B4B51">
            <w:r w:rsidRPr="005B4B51">
              <w:rPr>
                <w:b/>
                <w:bCs/>
              </w:rPr>
              <w:t>View:</w:t>
            </w:r>
          </w:p>
          <w:p w14:paraId="3D90D75D" w14:textId="77777777" w:rsidR="005B4B51" w:rsidRPr="005B4B51" w:rsidRDefault="005B4B51" w:rsidP="005B4B51">
            <w:pPr>
              <w:numPr>
                <w:ilvl w:val="2"/>
                <w:numId w:val="1"/>
              </w:numPr>
            </w:pPr>
            <w:r w:rsidRPr="005B4B51">
              <w:t>Dr. Huchingson: </w:t>
            </w:r>
            <w:r w:rsidRPr="005B4B51">
              <w:rPr>
                <w:i/>
                <w:iCs/>
              </w:rPr>
              <w:t>The Hardware of Mysticism</w:t>
            </w:r>
          </w:p>
          <w:p w14:paraId="78A2F1A9" w14:textId="77777777" w:rsidR="005B4B51" w:rsidRPr="005B4B51" w:rsidRDefault="005B4B51" w:rsidP="005B4B51">
            <w:r w:rsidRPr="005B4B51">
              <w:rPr>
                <w:b/>
                <w:bCs/>
              </w:rPr>
              <w:t>Take/Write:</w:t>
            </w:r>
          </w:p>
          <w:p w14:paraId="1E1DC94C" w14:textId="77777777" w:rsidR="005B4B51" w:rsidRPr="005B4B51" w:rsidRDefault="005B4B51" w:rsidP="005B4B51">
            <w:pPr>
              <w:numPr>
                <w:ilvl w:val="2"/>
                <w:numId w:val="1"/>
              </w:numPr>
            </w:pPr>
            <w:r w:rsidRPr="005B4B51">
              <w:t>Quiz 1: Introduction Available from Monday to Monday</w:t>
            </w:r>
          </w:p>
          <w:p w14:paraId="77C02779" w14:textId="77777777" w:rsidR="005B4B51" w:rsidRPr="005B4B51" w:rsidRDefault="005B4B51" w:rsidP="005B4B51">
            <w:pPr>
              <w:numPr>
                <w:ilvl w:val="2"/>
                <w:numId w:val="1"/>
              </w:numPr>
            </w:pPr>
            <w:r w:rsidRPr="005B4B51">
              <w:t>Introduce Yourself Blog</w:t>
            </w:r>
          </w:p>
          <w:p w14:paraId="21B73602" w14:textId="77777777" w:rsidR="005B4B51" w:rsidRPr="005B4B51" w:rsidRDefault="005B4B51" w:rsidP="005B4B51">
            <w:pPr>
              <w:numPr>
                <w:ilvl w:val="2"/>
                <w:numId w:val="1"/>
              </w:numPr>
            </w:pPr>
            <w:r w:rsidRPr="005B4B51">
              <w:t>Reflection Journal</w:t>
            </w:r>
          </w:p>
        </w:tc>
      </w:tr>
      <w:tr w:rsidR="005B4B51" w:rsidRPr="005B4B51" w14:paraId="5980BC71" w14:textId="77777777" w:rsidTr="005B4B51">
        <w:trPr>
          <w:trHeight w:val="573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665096D9" w14:textId="77777777" w:rsidR="005B4B51" w:rsidRPr="005B4B51" w:rsidRDefault="005B4B51" w:rsidP="005B4B51">
            <w:r w:rsidRPr="005B4B51">
              <w:rPr>
                <w:b/>
                <w:bCs/>
              </w:rPr>
              <w:lastRenderedPageBreak/>
              <w:t>Lesson 3</w:t>
            </w:r>
            <w:r w:rsidRPr="005B4B51">
              <w:rPr>
                <w:b/>
                <w:bCs/>
              </w:rPr>
              <w:br/>
            </w:r>
            <w:r w:rsidRPr="005B4B51">
              <w:br/>
              <w:t>January 24th -January 31st</w:t>
            </w:r>
          </w:p>
        </w:tc>
        <w:tc>
          <w:tcPr>
            <w:tcW w:w="7043" w:type="dxa"/>
            <w:tcBorders>
              <w:top w:val="outset" w:sz="6" w:space="0" w:color="auto"/>
              <w:left w:val="outset" w:sz="6" w:space="0" w:color="auto"/>
              <w:bottom w:val="outset" w:sz="6" w:space="0" w:color="auto"/>
              <w:right w:val="outset" w:sz="6" w:space="0" w:color="auto"/>
            </w:tcBorders>
            <w:vAlign w:val="center"/>
            <w:hideMark/>
          </w:tcPr>
          <w:p w14:paraId="3CB7F6BF" w14:textId="77777777" w:rsidR="005B4B51" w:rsidRPr="005B4B51" w:rsidRDefault="005B4B51" w:rsidP="005B4B51">
            <w:r w:rsidRPr="005B4B51">
              <w:rPr>
                <w:b/>
                <w:bCs/>
              </w:rPr>
              <w:t>Topic: Mysticism in African and Afro-Caribbean Religions</w:t>
            </w:r>
          </w:p>
          <w:p w14:paraId="7881D726" w14:textId="77777777" w:rsidR="005B4B51" w:rsidRPr="005B4B51" w:rsidRDefault="005B4B51" w:rsidP="005B4B51">
            <w:r w:rsidRPr="005B4B51">
              <w:rPr>
                <w:b/>
                <w:bCs/>
              </w:rPr>
              <w:t>Read:</w:t>
            </w:r>
          </w:p>
          <w:p w14:paraId="2827BDE0" w14:textId="77777777" w:rsidR="005B4B51" w:rsidRPr="005B4B51" w:rsidRDefault="005B4B51" w:rsidP="005B4B51">
            <w:pPr>
              <w:numPr>
                <w:ilvl w:val="2"/>
                <w:numId w:val="1"/>
              </w:numPr>
            </w:pPr>
            <w:r w:rsidRPr="005B4B51">
              <w:t>Dominique Zahan, "Reflections on African Spirituality" (in Course Content)</w:t>
            </w:r>
          </w:p>
          <w:p w14:paraId="17ABF19A" w14:textId="77777777" w:rsidR="005B4B51" w:rsidRPr="005B4B51" w:rsidRDefault="005B4B51" w:rsidP="005B4B51">
            <w:pPr>
              <w:numPr>
                <w:ilvl w:val="2"/>
                <w:numId w:val="1"/>
              </w:numPr>
            </w:pPr>
            <w:r w:rsidRPr="005B4B51">
              <w:t>Leslie Desmangles, </w:t>
            </w:r>
            <w:r w:rsidRPr="005B4B51">
              <w:rPr>
                <w:i/>
                <w:iCs/>
              </w:rPr>
              <w:t>The Faces of the Gods</w:t>
            </w:r>
            <w:r w:rsidRPr="005B4B51">
              <w:t>, pp. 99-115. Full text available through </w:t>
            </w:r>
            <w:proofErr w:type="spellStart"/>
            <w:r w:rsidRPr="005B4B51">
              <w:fldChar w:fldCharType="begin"/>
            </w:r>
            <w:r w:rsidRPr="005B4B51">
              <w:instrText>HYPERLINK "http://ehis.ebscohost.com/ehost/detail?sid=611aa09a-01b2-4ff0-8ab2-1f065d3e3d36%40sessionmgr111&amp;amp;vid=1&amp;amp;hid=115&amp;amp;bdata=JnNpdGU9ZWhvc3QtbGl2ZQ%3d%3d%23db%3Dnlebk&amp;amp;AN=24597"</w:instrText>
            </w:r>
            <w:r w:rsidRPr="005B4B51">
              <w:fldChar w:fldCharType="separate"/>
            </w:r>
            <w:r w:rsidRPr="005B4B51">
              <w:rPr>
                <w:rStyle w:val="Hyperlink"/>
              </w:rPr>
              <w:t>Netlibrary</w:t>
            </w:r>
            <w:proofErr w:type="spellEnd"/>
            <w:r w:rsidRPr="005B4B51">
              <w:rPr>
                <w:rStyle w:val="Hyperlink"/>
              </w:rPr>
              <w:t>.</w:t>
            </w:r>
            <w:r w:rsidRPr="005B4B51">
              <w:fldChar w:fldCharType="end"/>
            </w:r>
          </w:p>
          <w:p w14:paraId="3A604F67" w14:textId="77777777" w:rsidR="005B4B51" w:rsidRPr="005B4B51" w:rsidRDefault="005B4B51" w:rsidP="005B4B51">
            <w:pPr>
              <w:numPr>
                <w:ilvl w:val="2"/>
                <w:numId w:val="1"/>
              </w:numPr>
            </w:pPr>
            <w:r w:rsidRPr="005B4B51">
              <w:t>Mary Ann Clark, Santería: Correcting the Myths and Uncovering the Realities of a Growing Religion, chapter 7. Full text available through </w:t>
            </w:r>
            <w:proofErr w:type="spellStart"/>
            <w:r w:rsidRPr="005B4B51">
              <w:fldChar w:fldCharType="begin"/>
            </w:r>
            <w:r w:rsidRPr="005B4B51">
              <w:instrText>HYPERLINK "http://ehis.ebscohost.com/ehost/detail?vid=3&amp;amp;sid=611aa09a-01b2-4ff0-8ab2-1f065d3e3d36%40sessionmgr111&amp;amp;hid=102&amp;amp;bdata=JnNpdGU9ZWhvc3QtbGl2ZQ%3d%3d%23db%3Dnlebk&amp;amp;AN=226345"</w:instrText>
            </w:r>
            <w:r w:rsidRPr="005B4B51">
              <w:fldChar w:fldCharType="separate"/>
            </w:r>
            <w:r w:rsidRPr="005B4B51">
              <w:rPr>
                <w:rStyle w:val="Hyperlink"/>
              </w:rPr>
              <w:t>Netlibrary</w:t>
            </w:r>
            <w:proofErr w:type="spellEnd"/>
            <w:r w:rsidRPr="005B4B51">
              <w:fldChar w:fldCharType="end"/>
            </w:r>
            <w:r w:rsidRPr="005B4B51">
              <w:t>.</w:t>
            </w:r>
          </w:p>
          <w:p w14:paraId="1BD2ED93" w14:textId="77777777" w:rsidR="005B4B51" w:rsidRPr="005B4B51" w:rsidRDefault="005B4B51" w:rsidP="005B4B51">
            <w:r w:rsidRPr="005B4B51">
              <w:rPr>
                <w:b/>
                <w:bCs/>
              </w:rPr>
              <w:t>View:</w:t>
            </w:r>
          </w:p>
          <w:p w14:paraId="05F0DB00" w14:textId="77777777" w:rsidR="005B4B51" w:rsidRPr="005B4B51" w:rsidRDefault="005B4B51" w:rsidP="005B4B51">
            <w:pPr>
              <w:numPr>
                <w:ilvl w:val="2"/>
                <w:numId w:val="1"/>
              </w:numPr>
            </w:pPr>
            <w:r w:rsidRPr="005B4B51">
              <w:t>Dr. Rey: </w:t>
            </w:r>
            <w:r w:rsidRPr="005B4B51">
              <w:rPr>
                <w:i/>
                <w:iCs/>
              </w:rPr>
              <w:t>Mysticism in Africa and the Afro-Caribbean</w:t>
            </w:r>
          </w:p>
          <w:p w14:paraId="040E4421" w14:textId="77777777" w:rsidR="005B4B51" w:rsidRPr="005B4B51" w:rsidRDefault="005B4B51" w:rsidP="005B4B51">
            <w:r w:rsidRPr="005B4B51">
              <w:rPr>
                <w:b/>
                <w:bCs/>
              </w:rPr>
              <w:t>Take/Write:</w:t>
            </w:r>
          </w:p>
          <w:p w14:paraId="32585126" w14:textId="77777777" w:rsidR="005B4B51" w:rsidRPr="005B4B51" w:rsidRDefault="005B4B51" w:rsidP="005B4B51">
            <w:pPr>
              <w:numPr>
                <w:ilvl w:val="2"/>
                <w:numId w:val="1"/>
              </w:numPr>
            </w:pPr>
            <w:r w:rsidRPr="005B4B51">
              <w:t>Quiz 2: African and Afro-Caribbean Religions Available from Monday to Monday</w:t>
            </w:r>
          </w:p>
          <w:p w14:paraId="012DEA43" w14:textId="77777777" w:rsidR="005B4B51" w:rsidRPr="005B4B51" w:rsidRDefault="005B4B51" w:rsidP="005B4B51">
            <w:pPr>
              <w:numPr>
                <w:ilvl w:val="2"/>
                <w:numId w:val="1"/>
              </w:numPr>
            </w:pPr>
            <w:r w:rsidRPr="005B4B51">
              <w:t>Blog 1: Mysticism and Meditation</w:t>
            </w:r>
          </w:p>
        </w:tc>
      </w:tr>
      <w:tr w:rsidR="005B4B51" w:rsidRPr="005B4B51" w14:paraId="5BFAA0CA" w14:textId="77777777" w:rsidTr="005B4B51">
        <w:trPr>
          <w:trHeight w:val="465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3ACA2C6B" w14:textId="77777777" w:rsidR="005B4B51" w:rsidRPr="005B4B51" w:rsidRDefault="005B4B51" w:rsidP="005B4B51">
            <w:r w:rsidRPr="005B4B51">
              <w:rPr>
                <w:b/>
                <w:bCs/>
              </w:rPr>
              <w:t>Lesson 4</w:t>
            </w:r>
            <w:r w:rsidRPr="005B4B51">
              <w:rPr>
                <w:b/>
                <w:bCs/>
              </w:rPr>
              <w:br/>
            </w:r>
            <w:r w:rsidRPr="005B4B51">
              <w:br/>
              <w:t>January 31st- February 7th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916E35A" w14:textId="77777777" w:rsidR="005B4B51" w:rsidRPr="005B4B51" w:rsidRDefault="005B4B51" w:rsidP="005B4B51">
            <w:r w:rsidRPr="005B4B51">
              <w:rPr>
                <w:b/>
                <w:bCs/>
              </w:rPr>
              <w:t>Topic: Meditation and Mysticism among Native Americans</w:t>
            </w:r>
          </w:p>
          <w:p w14:paraId="7E1CF5C4" w14:textId="77777777" w:rsidR="005B4B51" w:rsidRPr="005B4B51" w:rsidRDefault="005B4B51" w:rsidP="005B4B51">
            <w:r w:rsidRPr="005B4B51">
              <w:rPr>
                <w:b/>
                <w:bCs/>
              </w:rPr>
              <w:t>Read:</w:t>
            </w:r>
          </w:p>
          <w:p w14:paraId="380D6CFF" w14:textId="77777777" w:rsidR="005B4B51" w:rsidRPr="005B4B51" w:rsidRDefault="005B4B51" w:rsidP="005B4B51">
            <w:pPr>
              <w:numPr>
                <w:ilvl w:val="2"/>
                <w:numId w:val="1"/>
              </w:numPr>
            </w:pPr>
            <w:r w:rsidRPr="005B4B51">
              <w:rPr>
                <w:i/>
                <w:iCs/>
              </w:rPr>
              <w:t>Mysticism: Holiness East and West</w:t>
            </w:r>
            <w:r w:rsidRPr="005B4B51">
              <w:t>, Chapter 8</w:t>
            </w:r>
          </w:p>
          <w:p w14:paraId="761B31CC" w14:textId="77777777" w:rsidR="005B4B51" w:rsidRPr="005B4B51" w:rsidRDefault="005B4B51" w:rsidP="005B4B51">
            <w:pPr>
              <w:numPr>
                <w:ilvl w:val="2"/>
                <w:numId w:val="1"/>
              </w:numPr>
            </w:pPr>
            <w:r w:rsidRPr="005B4B51">
              <w:t>William A. Young, </w:t>
            </w:r>
            <w:r w:rsidRPr="005B4B51">
              <w:rPr>
                <w:i/>
                <w:iCs/>
              </w:rPr>
              <w:t>Quest for Harmony: Native American Spiritual Traditions</w:t>
            </w:r>
            <w:r w:rsidRPr="005B4B51">
              <w:t>, chapters 1, 4, 5. Full text available through </w:t>
            </w:r>
            <w:proofErr w:type="spellStart"/>
            <w:r w:rsidRPr="005B4B51">
              <w:fldChar w:fldCharType="begin"/>
            </w:r>
            <w:r w:rsidRPr="005B4B51">
              <w:instrText>HYPERLINK "http://ehis.ebscohost.com/ehost/detail?sid=112688d4-426d-4fe4-b0c6-66ababeb8b62%40sessionmgr113&amp;amp;vid=1&amp;amp;hid=115&amp;amp;bdata=JnNpdGU9ZWhvc3QtbGl2ZQ%3d%3d%23db%3Dnlebk&amp;amp;AN=64067"</w:instrText>
            </w:r>
            <w:r w:rsidRPr="005B4B51">
              <w:fldChar w:fldCharType="separate"/>
            </w:r>
            <w:r w:rsidRPr="005B4B51">
              <w:rPr>
                <w:rStyle w:val="Hyperlink"/>
              </w:rPr>
              <w:t>Netlibrary</w:t>
            </w:r>
            <w:proofErr w:type="spellEnd"/>
            <w:r w:rsidRPr="005B4B51">
              <w:rPr>
                <w:rStyle w:val="Hyperlink"/>
              </w:rPr>
              <w:t>.</w:t>
            </w:r>
            <w:r w:rsidRPr="005B4B51">
              <w:fldChar w:fldCharType="end"/>
            </w:r>
          </w:p>
          <w:p w14:paraId="0C526409" w14:textId="77777777" w:rsidR="005B4B51" w:rsidRPr="005B4B51" w:rsidRDefault="005B4B51" w:rsidP="005B4B51">
            <w:r w:rsidRPr="005B4B51">
              <w:rPr>
                <w:b/>
                <w:bCs/>
              </w:rPr>
              <w:t>View:</w:t>
            </w:r>
          </w:p>
          <w:p w14:paraId="4FD46996" w14:textId="77777777" w:rsidR="005B4B51" w:rsidRPr="005B4B51" w:rsidRDefault="005B4B51" w:rsidP="005B4B51">
            <w:pPr>
              <w:numPr>
                <w:ilvl w:val="2"/>
                <w:numId w:val="1"/>
              </w:numPr>
            </w:pPr>
            <w:r w:rsidRPr="005B4B51">
              <w:t>Dr. Huchingson: Meditation and Mysticism Among Native Americans, I &amp; II.</w:t>
            </w:r>
          </w:p>
          <w:p w14:paraId="22E381CD" w14:textId="77777777" w:rsidR="005B4B51" w:rsidRPr="005B4B51" w:rsidRDefault="005B4B51" w:rsidP="005B4B51">
            <w:r w:rsidRPr="005B4B51">
              <w:rPr>
                <w:b/>
                <w:bCs/>
              </w:rPr>
              <w:t>Take/Write:</w:t>
            </w:r>
          </w:p>
          <w:p w14:paraId="0CF754F1" w14:textId="77777777" w:rsidR="005B4B51" w:rsidRPr="005B4B51" w:rsidRDefault="005B4B51" w:rsidP="005B4B51">
            <w:pPr>
              <w:numPr>
                <w:ilvl w:val="2"/>
                <w:numId w:val="1"/>
              </w:numPr>
            </w:pPr>
            <w:r w:rsidRPr="005B4B51">
              <w:t>Quiz 3: Native Americans Available from Monday to Monday</w:t>
            </w:r>
          </w:p>
          <w:p w14:paraId="07824F43" w14:textId="77777777" w:rsidR="005B4B51" w:rsidRPr="005B4B51" w:rsidRDefault="005B4B51" w:rsidP="005B4B51">
            <w:pPr>
              <w:numPr>
                <w:ilvl w:val="2"/>
                <w:numId w:val="1"/>
              </w:numPr>
            </w:pPr>
            <w:r w:rsidRPr="005B4B51">
              <w:t>Blog 2: Finding Silence</w:t>
            </w:r>
          </w:p>
          <w:p w14:paraId="2D27692D" w14:textId="77777777" w:rsidR="005B4B51" w:rsidRPr="005B4B51" w:rsidRDefault="005B4B51" w:rsidP="005B4B51">
            <w:pPr>
              <w:numPr>
                <w:ilvl w:val="2"/>
                <w:numId w:val="1"/>
              </w:numPr>
            </w:pPr>
            <w:r w:rsidRPr="005B4B51">
              <w:t>Reflection Journal </w:t>
            </w:r>
          </w:p>
        </w:tc>
      </w:tr>
      <w:tr w:rsidR="005B4B51" w:rsidRPr="005B4B51" w14:paraId="2EA24E39" w14:textId="77777777" w:rsidTr="005B4B51">
        <w:trPr>
          <w:trHeight w:val="384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38F73D20" w14:textId="77777777" w:rsidR="005B4B51" w:rsidRPr="005B4B51" w:rsidRDefault="005B4B51" w:rsidP="005B4B51">
            <w:r w:rsidRPr="005B4B51">
              <w:rPr>
                <w:b/>
                <w:bCs/>
              </w:rPr>
              <w:lastRenderedPageBreak/>
              <w:t>Lesson</w:t>
            </w:r>
            <w:r w:rsidRPr="005B4B51">
              <w:t> </w:t>
            </w:r>
            <w:r w:rsidRPr="005B4B51">
              <w:rPr>
                <w:b/>
                <w:bCs/>
              </w:rPr>
              <w:t>5</w:t>
            </w:r>
            <w:r w:rsidRPr="005B4B51">
              <w:rPr>
                <w:b/>
                <w:bCs/>
              </w:rPr>
              <w:br/>
            </w:r>
            <w:r w:rsidRPr="005B4B51">
              <w:br/>
              <w:t>February 7th-14th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FF0C2FF" w14:textId="77777777" w:rsidR="005B4B51" w:rsidRPr="005B4B51" w:rsidRDefault="005B4B51" w:rsidP="005B4B51">
            <w:r w:rsidRPr="005B4B51">
              <w:rPr>
                <w:b/>
                <w:bCs/>
              </w:rPr>
              <w:t>Topic: Meditation and Mysticism in Indian Religions</w:t>
            </w:r>
          </w:p>
          <w:p w14:paraId="5275B0B0" w14:textId="77777777" w:rsidR="005B4B51" w:rsidRPr="005B4B51" w:rsidRDefault="005B4B51" w:rsidP="005B4B51">
            <w:r w:rsidRPr="005B4B51">
              <w:rPr>
                <w:b/>
                <w:bCs/>
              </w:rPr>
              <w:t>Read:</w:t>
            </w:r>
          </w:p>
          <w:p w14:paraId="08083A1D" w14:textId="77777777" w:rsidR="005B4B51" w:rsidRPr="005B4B51" w:rsidRDefault="005B4B51" w:rsidP="005B4B51">
            <w:pPr>
              <w:numPr>
                <w:ilvl w:val="2"/>
                <w:numId w:val="1"/>
              </w:numPr>
            </w:pPr>
            <w:r w:rsidRPr="005B4B51">
              <w:rPr>
                <w:i/>
                <w:iCs/>
              </w:rPr>
              <w:t>Mysticism: Holiness East and West</w:t>
            </w:r>
            <w:r w:rsidRPr="005B4B51">
              <w:t>, Chapter 2</w:t>
            </w:r>
          </w:p>
          <w:p w14:paraId="3EAA2CC6" w14:textId="77777777" w:rsidR="005B4B51" w:rsidRPr="005B4B51" w:rsidRDefault="005B4B51" w:rsidP="005B4B51">
            <w:r w:rsidRPr="005B4B51">
              <w:rPr>
                <w:b/>
                <w:bCs/>
              </w:rPr>
              <w:t>View:</w:t>
            </w:r>
          </w:p>
          <w:p w14:paraId="21847149" w14:textId="77777777" w:rsidR="005B4B51" w:rsidRPr="005B4B51" w:rsidRDefault="005B4B51" w:rsidP="005B4B51">
            <w:pPr>
              <w:numPr>
                <w:ilvl w:val="2"/>
                <w:numId w:val="1"/>
              </w:numPr>
            </w:pPr>
            <w:r w:rsidRPr="005B4B51">
              <w:t>Dr. Katz: </w:t>
            </w:r>
            <w:r w:rsidRPr="005B4B51">
              <w:rPr>
                <w:i/>
                <w:iCs/>
              </w:rPr>
              <w:t>Meditation and Mysticism in Theistic Hinduism, I-III</w:t>
            </w:r>
          </w:p>
          <w:p w14:paraId="70FAD0B0" w14:textId="77777777" w:rsidR="005B4B51" w:rsidRPr="005B4B51" w:rsidRDefault="005B4B51" w:rsidP="005B4B51">
            <w:r w:rsidRPr="005B4B51">
              <w:rPr>
                <w:b/>
                <w:bCs/>
              </w:rPr>
              <w:t>Take/Write:</w:t>
            </w:r>
          </w:p>
          <w:p w14:paraId="6124E19A" w14:textId="77777777" w:rsidR="005B4B51" w:rsidRPr="005B4B51" w:rsidRDefault="005B4B51" w:rsidP="005B4B51">
            <w:pPr>
              <w:numPr>
                <w:ilvl w:val="2"/>
                <w:numId w:val="1"/>
              </w:numPr>
            </w:pPr>
            <w:r w:rsidRPr="005B4B51">
              <w:t>Quiz 4: Indian Religions Available from Monday to Monday</w:t>
            </w:r>
          </w:p>
          <w:p w14:paraId="5EEFBFEA" w14:textId="77777777" w:rsidR="005B4B51" w:rsidRPr="005B4B51" w:rsidRDefault="005B4B51" w:rsidP="005B4B51">
            <w:pPr>
              <w:numPr>
                <w:ilvl w:val="2"/>
                <w:numId w:val="1"/>
              </w:numPr>
            </w:pPr>
            <w:r w:rsidRPr="005B4B51">
              <w:t>Blog 3: Mindfulness</w:t>
            </w:r>
          </w:p>
        </w:tc>
      </w:tr>
      <w:tr w:rsidR="005B4B51" w:rsidRPr="005B4B51" w14:paraId="0B0F754E" w14:textId="77777777" w:rsidTr="005B4B51">
        <w:trPr>
          <w:trHeight w:val="411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239FAEDC" w14:textId="77777777" w:rsidR="005B4B51" w:rsidRPr="005B4B51" w:rsidRDefault="005B4B51" w:rsidP="005B4B51">
            <w:r w:rsidRPr="005B4B51">
              <w:rPr>
                <w:b/>
                <w:bCs/>
              </w:rPr>
              <w:t>Lesson 6</w:t>
            </w:r>
            <w:r w:rsidRPr="005B4B51">
              <w:rPr>
                <w:b/>
                <w:bCs/>
              </w:rPr>
              <w:br/>
            </w:r>
            <w:r w:rsidRPr="005B4B51">
              <w:br/>
              <w:t>February 14th-21st</w:t>
            </w:r>
          </w:p>
        </w:tc>
        <w:tc>
          <w:tcPr>
            <w:tcW w:w="7043" w:type="dxa"/>
            <w:tcBorders>
              <w:top w:val="outset" w:sz="6" w:space="0" w:color="auto"/>
              <w:left w:val="outset" w:sz="6" w:space="0" w:color="auto"/>
              <w:bottom w:val="outset" w:sz="6" w:space="0" w:color="auto"/>
              <w:right w:val="outset" w:sz="6" w:space="0" w:color="auto"/>
            </w:tcBorders>
            <w:vAlign w:val="center"/>
            <w:hideMark/>
          </w:tcPr>
          <w:p w14:paraId="4003F2B5" w14:textId="77777777" w:rsidR="005B4B51" w:rsidRPr="005B4B51" w:rsidRDefault="005B4B51" w:rsidP="005B4B51">
            <w:r w:rsidRPr="005B4B51">
              <w:rPr>
                <w:b/>
                <w:bCs/>
              </w:rPr>
              <w:t>Topic: Meditation and Mysticism in Daoism and Chinese Religions</w:t>
            </w:r>
          </w:p>
          <w:p w14:paraId="7282D9D9" w14:textId="77777777" w:rsidR="005B4B51" w:rsidRPr="005B4B51" w:rsidRDefault="005B4B51" w:rsidP="005B4B51">
            <w:r w:rsidRPr="005B4B51">
              <w:rPr>
                <w:b/>
                <w:bCs/>
              </w:rPr>
              <w:t>Read:</w:t>
            </w:r>
          </w:p>
          <w:p w14:paraId="20EC60B5" w14:textId="77777777" w:rsidR="005B4B51" w:rsidRPr="005B4B51" w:rsidRDefault="005B4B51" w:rsidP="005B4B51">
            <w:pPr>
              <w:numPr>
                <w:ilvl w:val="2"/>
                <w:numId w:val="1"/>
              </w:numPr>
            </w:pPr>
            <w:r w:rsidRPr="005B4B51">
              <w:rPr>
                <w:i/>
                <w:iCs/>
              </w:rPr>
              <w:t>Mysticism: Holiness East and West</w:t>
            </w:r>
            <w:r w:rsidRPr="005B4B51">
              <w:t>, Chapter 4</w:t>
            </w:r>
          </w:p>
          <w:p w14:paraId="2746B16F" w14:textId="77777777" w:rsidR="005B4B51" w:rsidRPr="005B4B51" w:rsidRDefault="005B4B51" w:rsidP="005B4B51">
            <w:r w:rsidRPr="005B4B51">
              <w:rPr>
                <w:b/>
                <w:bCs/>
              </w:rPr>
              <w:t>View:</w:t>
            </w:r>
          </w:p>
          <w:p w14:paraId="5E11B335" w14:textId="77777777" w:rsidR="005B4B51" w:rsidRPr="005B4B51" w:rsidRDefault="005B4B51" w:rsidP="005B4B51">
            <w:pPr>
              <w:numPr>
                <w:ilvl w:val="2"/>
                <w:numId w:val="1"/>
              </w:numPr>
            </w:pPr>
            <w:r w:rsidRPr="005B4B51">
              <w:t>Dr. Heine: </w:t>
            </w:r>
            <w:r w:rsidRPr="005B4B51">
              <w:rPr>
                <w:i/>
                <w:iCs/>
              </w:rPr>
              <w:t>Meditation and Mysticism in Chinese Religions</w:t>
            </w:r>
          </w:p>
          <w:p w14:paraId="6814E7D2" w14:textId="77777777" w:rsidR="005B4B51" w:rsidRPr="005B4B51" w:rsidRDefault="005B4B51" w:rsidP="005B4B51">
            <w:r w:rsidRPr="005B4B51">
              <w:rPr>
                <w:b/>
                <w:bCs/>
              </w:rPr>
              <w:t>Take/Write:</w:t>
            </w:r>
          </w:p>
          <w:p w14:paraId="050E4EE4" w14:textId="77777777" w:rsidR="005B4B51" w:rsidRPr="005B4B51" w:rsidRDefault="005B4B51" w:rsidP="005B4B51">
            <w:pPr>
              <w:numPr>
                <w:ilvl w:val="2"/>
                <w:numId w:val="1"/>
              </w:numPr>
            </w:pPr>
            <w:r w:rsidRPr="005B4B51">
              <w:t>Quiz 5: Daoism and Chinese Religions Available from Monday to Monday</w:t>
            </w:r>
          </w:p>
          <w:p w14:paraId="10F52E03" w14:textId="77777777" w:rsidR="005B4B51" w:rsidRPr="005B4B51" w:rsidRDefault="005B4B51" w:rsidP="005B4B51">
            <w:pPr>
              <w:numPr>
                <w:ilvl w:val="2"/>
                <w:numId w:val="1"/>
              </w:numPr>
            </w:pPr>
            <w:r w:rsidRPr="005B4B51">
              <w:t>Blog 4: Dynamic Meditation</w:t>
            </w:r>
          </w:p>
          <w:p w14:paraId="28F2F0DF" w14:textId="77777777" w:rsidR="005B4B51" w:rsidRPr="005B4B51" w:rsidRDefault="005B4B51" w:rsidP="005B4B51">
            <w:pPr>
              <w:numPr>
                <w:ilvl w:val="2"/>
                <w:numId w:val="1"/>
              </w:numPr>
            </w:pPr>
            <w:r w:rsidRPr="005B4B51">
              <w:t>Reflection Journal</w:t>
            </w:r>
          </w:p>
        </w:tc>
      </w:tr>
      <w:tr w:rsidR="005B4B51" w:rsidRPr="005B4B51" w14:paraId="0F5B44B4" w14:textId="77777777" w:rsidTr="005B4B51">
        <w:trPr>
          <w:trHeight w:val="411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6B13E017" w14:textId="77777777" w:rsidR="005B4B51" w:rsidRPr="005B4B51" w:rsidRDefault="005B4B51" w:rsidP="005B4B51">
            <w:r w:rsidRPr="005B4B51">
              <w:rPr>
                <w:b/>
                <w:bCs/>
              </w:rPr>
              <w:t>Lesson 7</w:t>
            </w:r>
            <w:r w:rsidRPr="005B4B51">
              <w:rPr>
                <w:b/>
                <w:bCs/>
              </w:rPr>
              <w:br/>
            </w:r>
            <w:r w:rsidRPr="005B4B51">
              <w:br/>
              <w:t>February 21st - February 28th </w:t>
            </w:r>
            <w:r w:rsidRPr="005B4B51">
              <w:br/>
            </w:r>
            <w:r w:rsidRPr="005B4B51">
              <w:br/>
            </w:r>
            <w:r w:rsidRPr="005B4B51">
              <w:rPr>
                <w:i/>
                <w:iCs/>
              </w:rPr>
              <w:t>Goes into Spring Break - (Work ahead if you will be traveling or unlikely to complete.) </w:t>
            </w:r>
          </w:p>
          <w:p w14:paraId="7488B961" w14:textId="77777777" w:rsidR="005B4B51" w:rsidRPr="005B4B51" w:rsidRDefault="005B4B51" w:rsidP="005B4B51">
            <w:r w:rsidRPr="005B4B51">
              <w:t> </w:t>
            </w:r>
          </w:p>
          <w:p w14:paraId="3C3CB526" w14:textId="77777777" w:rsidR="005B4B51" w:rsidRPr="005B4B51" w:rsidRDefault="005B4B51" w:rsidP="005B4B51">
            <w:r w:rsidRPr="005B4B51">
              <w:t> </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FFE56D5" w14:textId="77777777" w:rsidR="005B4B51" w:rsidRPr="005B4B51" w:rsidRDefault="005B4B51" w:rsidP="005B4B51">
            <w:r w:rsidRPr="005B4B51">
              <w:rPr>
                <w:b/>
                <w:bCs/>
              </w:rPr>
              <w:t>Topic: Meditation and Mysticism in Buddhism / Zen Buddhism</w:t>
            </w:r>
          </w:p>
          <w:p w14:paraId="5B561606" w14:textId="77777777" w:rsidR="005B4B51" w:rsidRPr="005B4B51" w:rsidRDefault="005B4B51" w:rsidP="005B4B51">
            <w:r w:rsidRPr="005B4B51">
              <w:rPr>
                <w:b/>
                <w:bCs/>
              </w:rPr>
              <w:t>Read:</w:t>
            </w:r>
          </w:p>
          <w:p w14:paraId="1097CC8F" w14:textId="77777777" w:rsidR="005B4B51" w:rsidRPr="005B4B51" w:rsidRDefault="005B4B51" w:rsidP="005B4B51">
            <w:pPr>
              <w:numPr>
                <w:ilvl w:val="2"/>
                <w:numId w:val="1"/>
              </w:numPr>
            </w:pPr>
            <w:r w:rsidRPr="005B4B51">
              <w:rPr>
                <w:i/>
                <w:iCs/>
              </w:rPr>
              <w:t>Mysticism: Holiness East and West</w:t>
            </w:r>
            <w:r w:rsidRPr="005B4B51">
              <w:t>, Chapter 3</w:t>
            </w:r>
          </w:p>
          <w:p w14:paraId="2A8F3E67" w14:textId="77777777" w:rsidR="005B4B51" w:rsidRPr="005B4B51" w:rsidRDefault="005B4B51" w:rsidP="005B4B51">
            <w:r w:rsidRPr="005B4B51">
              <w:rPr>
                <w:b/>
                <w:bCs/>
              </w:rPr>
              <w:t>View:</w:t>
            </w:r>
          </w:p>
          <w:p w14:paraId="5459AE96" w14:textId="77777777" w:rsidR="005B4B51" w:rsidRPr="005B4B51" w:rsidRDefault="005B4B51" w:rsidP="005B4B51">
            <w:pPr>
              <w:numPr>
                <w:ilvl w:val="2"/>
                <w:numId w:val="1"/>
              </w:numPr>
            </w:pPr>
            <w:r w:rsidRPr="005B4B51">
              <w:t>Dr. Heine: </w:t>
            </w:r>
            <w:r w:rsidRPr="005B4B51">
              <w:rPr>
                <w:i/>
                <w:iCs/>
              </w:rPr>
              <w:t>Intro to Meditation and Mysticism in Buddhism, Meditation and Mysticism in Zen</w:t>
            </w:r>
          </w:p>
          <w:p w14:paraId="0F8BA10A" w14:textId="77777777" w:rsidR="005B4B51" w:rsidRPr="005B4B51" w:rsidRDefault="005B4B51" w:rsidP="005B4B51">
            <w:r w:rsidRPr="005B4B51">
              <w:rPr>
                <w:b/>
                <w:bCs/>
              </w:rPr>
              <w:t>Take/Write:</w:t>
            </w:r>
          </w:p>
          <w:p w14:paraId="7AADA95D" w14:textId="77777777" w:rsidR="005B4B51" w:rsidRPr="005B4B51" w:rsidRDefault="005B4B51" w:rsidP="005B4B51">
            <w:pPr>
              <w:numPr>
                <w:ilvl w:val="2"/>
                <w:numId w:val="1"/>
              </w:numPr>
            </w:pPr>
            <w:r w:rsidRPr="005B4B51">
              <w:t>Quiz 6: Buddhism/Zen Buddhism Available from Monday to Monday</w:t>
            </w:r>
          </w:p>
          <w:p w14:paraId="73473F7B" w14:textId="77777777" w:rsidR="005B4B51" w:rsidRPr="005B4B51" w:rsidRDefault="005B4B51" w:rsidP="005B4B51">
            <w:pPr>
              <w:numPr>
                <w:ilvl w:val="2"/>
                <w:numId w:val="1"/>
              </w:numPr>
            </w:pPr>
            <w:r w:rsidRPr="005B4B51">
              <w:t>Blog 5: Beholding the Divine in Art</w:t>
            </w:r>
          </w:p>
        </w:tc>
      </w:tr>
      <w:tr w:rsidR="005B4B51" w:rsidRPr="005B4B51" w14:paraId="30A64FFE" w14:textId="77777777" w:rsidTr="005B4B51">
        <w:trPr>
          <w:trHeight w:val="156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3B6759F9" w14:textId="77777777" w:rsidR="005B4B51" w:rsidRPr="005B4B51" w:rsidRDefault="005B4B51" w:rsidP="005B4B51">
            <w:r w:rsidRPr="005B4B51">
              <w:rPr>
                <w:b/>
                <w:bCs/>
              </w:rPr>
              <w:lastRenderedPageBreak/>
              <w:t>Midterm Exam</w:t>
            </w:r>
            <w:r w:rsidRPr="005B4B51">
              <w:rPr>
                <w:b/>
                <w:bCs/>
              </w:rPr>
              <w:br/>
            </w:r>
            <w:r w:rsidRPr="005B4B51">
              <w:br/>
              <w:t>February 28th - ​March 7th</w:t>
            </w:r>
            <w:r w:rsidRPr="005B4B51">
              <w:br/>
            </w:r>
            <w:r w:rsidRPr="005B4B51">
              <w:br/>
            </w:r>
            <w:r w:rsidRPr="005B4B51">
              <w:rPr>
                <w:i/>
                <w:iCs/>
              </w:rPr>
              <w:t xml:space="preserve">Covers part of Spring Break. (Take exam early if you won't be able to study over the break. I want to </w:t>
            </w:r>
            <w:proofErr w:type="gramStart"/>
            <w:r w:rsidRPr="005B4B51">
              <w:rPr>
                <w:i/>
                <w:iCs/>
              </w:rPr>
              <w:t>give  everyone</w:t>
            </w:r>
            <w:proofErr w:type="gramEnd"/>
            <w:r w:rsidRPr="005B4B51">
              <w:rPr>
                <w:i/>
                <w:iCs/>
              </w:rPr>
              <w:t xml:space="preserve"> </w:t>
            </w:r>
            <w:proofErr w:type="gramStart"/>
            <w:r w:rsidRPr="005B4B51">
              <w:rPr>
                <w:i/>
                <w:iCs/>
              </w:rPr>
              <w:t>the extra</w:t>
            </w:r>
            <w:proofErr w:type="gramEnd"/>
            <w:r w:rsidRPr="005B4B51">
              <w:rPr>
                <w:i/>
                <w:iCs/>
              </w:rPr>
              <w:t xml:space="preserve"> time. Otherwise, we </w:t>
            </w:r>
            <w:proofErr w:type="gramStart"/>
            <w:r w:rsidRPr="005B4B51">
              <w:rPr>
                <w:i/>
                <w:iCs/>
              </w:rPr>
              <w:t>have to</w:t>
            </w:r>
            <w:proofErr w:type="gramEnd"/>
            <w:r w:rsidRPr="005B4B51">
              <w:rPr>
                <w:i/>
                <w:iCs/>
              </w:rPr>
              <w:t xml:space="preserve"> double the exam with a regular week.) </w:t>
            </w:r>
          </w:p>
        </w:tc>
        <w:tc>
          <w:tcPr>
            <w:tcW w:w="7043" w:type="dxa"/>
            <w:tcBorders>
              <w:top w:val="outset" w:sz="6" w:space="0" w:color="auto"/>
              <w:left w:val="outset" w:sz="6" w:space="0" w:color="auto"/>
              <w:bottom w:val="outset" w:sz="6" w:space="0" w:color="auto"/>
              <w:right w:val="outset" w:sz="6" w:space="0" w:color="auto"/>
            </w:tcBorders>
            <w:vAlign w:val="center"/>
            <w:hideMark/>
          </w:tcPr>
          <w:p w14:paraId="06F38239" w14:textId="77777777" w:rsidR="005B4B51" w:rsidRPr="005B4B51" w:rsidRDefault="005B4B51" w:rsidP="005B4B51">
            <w:r w:rsidRPr="005B4B51">
              <w:rPr>
                <w:b/>
                <w:bCs/>
              </w:rPr>
              <w:t>Midterm Exam</w:t>
            </w:r>
          </w:p>
          <w:p w14:paraId="46D7733D" w14:textId="77777777" w:rsidR="005B4B51" w:rsidRPr="005B4B51" w:rsidRDefault="005B4B51" w:rsidP="005B4B51">
            <w:pPr>
              <w:numPr>
                <w:ilvl w:val="2"/>
                <w:numId w:val="1"/>
              </w:numPr>
            </w:pPr>
            <w:r w:rsidRPr="005B4B51">
              <w:t>Objective and Essay Available under Assessments</w:t>
            </w:r>
          </w:p>
          <w:p w14:paraId="526CBD48" w14:textId="77777777" w:rsidR="005B4B51" w:rsidRPr="005B4B51" w:rsidRDefault="005B4B51" w:rsidP="005B4B51">
            <w:pPr>
              <w:numPr>
                <w:ilvl w:val="2"/>
                <w:numId w:val="1"/>
              </w:numPr>
            </w:pPr>
            <w:r w:rsidRPr="005B4B51">
              <w:t>Midterm Exam: Available from Monday to Monday</w:t>
            </w:r>
          </w:p>
        </w:tc>
      </w:tr>
      <w:tr w:rsidR="005B4B51" w:rsidRPr="005B4B51" w14:paraId="03C4389F" w14:textId="77777777" w:rsidTr="005B4B51">
        <w:trPr>
          <w:trHeight w:val="411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77579F22" w14:textId="77777777" w:rsidR="005B4B51" w:rsidRPr="005B4B51" w:rsidRDefault="005B4B51" w:rsidP="005B4B51">
            <w:r w:rsidRPr="005B4B51">
              <w:rPr>
                <w:b/>
                <w:bCs/>
              </w:rPr>
              <w:t>Lesson 8</w:t>
            </w:r>
            <w:r w:rsidRPr="005B4B51">
              <w:rPr>
                <w:b/>
                <w:bCs/>
              </w:rPr>
              <w:br/>
            </w:r>
            <w:r w:rsidRPr="005B4B51">
              <w:br/>
              <w:t>March 7th - 14th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780CFB6" w14:textId="77777777" w:rsidR="005B4B51" w:rsidRPr="005B4B51" w:rsidRDefault="005B4B51" w:rsidP="005B4B51">
            <w:r w:rsidRPr="005B4B51">
              <w:rPr>
                <w:b/>
                <w:bCs/>
              </w:rPr>
              <w:t>Topic: Mysticism in Judaism and Sephardic Judaism</w:t>
            </w:r>
          </w:p>
          <w:p w14:paraId="23AD7CC5" w14:textId="77777777" w:rsidR="005B4B51" w:rsidRPr="005B4B51" w:rsidRDefault="005B4B51" w:rsidP="005B4B51">
            <w:r w:rsidRPr="005B4B51">
              <w:rPr>
                <w:b/>
                <w:bCs/>
              </w:rPr>
              <w:t>Read:</w:t>
            </w:r>
          </w:p>
          <w:p w14:paraId="51984A96" w14:textId="77777777" w:rsidR="005B4B51" w:rsidRPr="005B4B51" w:rsidRDefault="005B4B51" w:rsidP="005B4B51">
            <w:pPr>
              <w:numPr>
                <w:ilvl w:val="2"/>
                <w:numId w:val="1"/>
              </w:numPr>
            </w:pPr>
            <w:r w:rsidRPr="005B4B51">
              <w:rPr>
                <w:i/>
                <w:iCs/>
              </w:rPr>
              <w:t>Mysticism: Holiness East and West</w:t>
            </w:r>
            <w:r w:rsidRPr="005B4B51">
              <w:t>, Chapter 5</w:t>
            </w:r>
          </w:p>
          <w:p w14:paraId="5A723F19" w14:textId="77777777" w:rsidR="005B4B51" w:rsidRPr="005B4B51" w:rsidRDefault="005B4B51" w:rsidP="005B4B51">
            <w:r w:rsidRPr="005B4B51">
              <w:rPr>
                <w:b/>
                <w:bCs/>
              </w:rPr>
              <w:t>View:</w:t>
            </w:r>
          </w:p>
          <w:p w14:paraId="6BEB7D6B" w14:textId="77777777" w:rsidR="005B4B51" w:rsidRPr="005B4B51" w:rsidRDefault="005B4B51" w:rsidP="005B4B51">
            <w:pPr>
              <w:numPr>
                <w:ilvl w:val="2"/>
                <w:numId w:val="1"/>
              </w:numPr>
            </w:pPr>
            <w:r w:rsidRPr="005B4B51">
              <w:t>Dr. Zohar: </w:t>
            </w:r>
            <w:r w:rsidRPr="005B4B51">
              <w:rPr>
                <w:i/>
                <w:iCs/>
              </w:rPr>
              <w:t>Mysticism in Judaism and Sephardic Judaism</w:t>
            </w:r>
          </w:p>
          <w:p w14:paraId="44375BD2" w14:textId="77777777" w:rsidR="005B4B51" w:rsidRPr="005B4B51" w:rsidRDefault="005B4B51" w:rsidP="005B4B51">
            <w:r w:rsidRPr="005B4B51">
              <w:rPr>
                <w:b/>
                <w:bCs/>
              </w:rPr>
              <w:t>Take/Write:</w:t>
            </w:r>
          </w:p>
          <w:p w14:paraId="1ACA5AFD" w14:textId="77777777" w:rsidR="005B4B51" w:rsidRPr="005B4B51" w:rsidRDefault="005B4B51" w:rsidP="005B4B51">
            <w:pPr>
              <w:numPr>
                <w:ilvl w:val="2"/>
                <w:numId w:val="1"/>
              </w:numPr>
            </w:pPr>
            <w:r w:rsidRPr="005B4B51">
              <w:t>Quiz 7: Judaism and Sephardic Judaism Available from Monday to Monday</w:t>
            </w:r>
          </w:p>
          <w:p w14:paraId="60114B43" w14:textId="77777777" w:rsidR="005B4B51" w:rsidRPr="005B4B51" w:rsidRDefault="005B4B51" w:rsidP="005B4B51">
            <w:pPr>
              <w:numPr>
                <w:ilvl w:val="2"/>
                <w:numId w:val="1"/>
              </w:numPr>
            </w:pPr>
            <w:r w:rsidRPr="005B4B51">
              <w:t>Midterm Metacognitive Assignment</w:t>
            </w:r>
          </w:p>
          <w:p w14:paraId="128141C1" w14:textId="77777777" w:rsidR="005B4B51" w:rsidRPr="005B4B51" w:rsidRDefault="005B4B51" w:rsidP="005B4B51">
            <w:pPr>
              <w:numPr>
                <w:ilvl w:val="2"/>
                <w:numId w:val="1"/>
              </w:numPr>
            </w:pPr>
            <w:r w:rsidRPr="005B4B51">
              <w:t>Reflection Journal </w:t>
            </w:r>
          </w:p>
        </w:tc>
      </w:tr>
      <w:tr w:rsidR="005B4B51" w:rsidRPr="005B4B51" w14:paraId="148A82F7" w14:textId="77777777" w:rsidTr="005B4B51">
        <w:trPr>
          <w:trHeight w:val="597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19BCE562" w14:textId="77777777" w:rsidR="005B4B51" w:rsidRPr="005B4B51" w:rsidRDefault="005B4B51" w:rsidP="005B4B51">
            <w:r w:rsidRPr="005B4B51">
              <w:rPr>
                <w:b/>
                <w:bCs/>
              </w:rPr>
              <w:lastRenderedPageBreak/>
              <w:t>Lesson 9</w:t>
            </w:r>
            <w:r w:rsidRPr="005B4B51">
              <w:rPr>
                <w:b/>
                <w:bCs/>
              </w:rPr>
              <w:br/>
            </w:r>
            <w:r w:rsidRPr="005B4B51">
              <w:br/>
              <w:t>March 14th - 21st </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EB8AE39" w14:textId="77777777" w:rsidR="005B4B51" w:rsidRPr="005B4B51" w:rsidRDefault="005B4B51" w:rsidP="005B4B51">
            <w:r w:rsidRPr="005B4B51">
              <w:rPr>
                <w:b/>
                <w:bCs/>
              </w:rPr>
              <w:t>Topic: Mysticism in Hasidic Judaism</w:t>
            </w:r>
          </w:p>
          <w:p w14:paraId="0E00C7CE" w14:textId="77777777" w:rsidR="005B4B51" w:rsidRPr="005B4B51" w:rsidRDefault="005B4B51" w:rsidP="005B4B51">
            <w:r w:rsidRPr="005B4B51">
              <w:rPr>
                <w:b/>
                <w:bCs/>
              </w:rPr>
              <w:t>Read:</w:t>
            </w:r>
          </w:p>
          <w:p w14:paraId="4EFDF07E" w14:textId="77777777" w:rsidR="005B4B51" w:rsidRPr="005B4B51" w:rsidRDefault="005B4B51" w:rsidP="005B4B51">
            <w:pPr>
              <w:numPr>
                <w:ilvl w:val="2"/>
                <w:numId w:val="1"/>
              </w:numPr>
            </w:pPr>
            <w:r w:rsidRPr="005B4B51">
              <w:t>15 short "Additional Essays on Hasidism" by Immy Humes, which can be found </w:t>
            </w:r>
            <w:hyperlink r:id="rId22" w:history="1">
              <w:r w:rsidRPr="005B4B51">
                <w:rPr>
                  <w:rStyle w:val="Hyperlink"/>
                </w:rPr>
                <w:t>here</w:t>
              </w:r>
            </w:hyperlink>
            <w:r w:rsidRPr="005B4B51">
              <w:t>.</w:t>
            </w:r>
          </w:p>
          <w:p w14:paraId="7EFFF6A0" w14:textId="77777777" w:rsidR="005B4B51" w:rsidRPr="005B4B51" w:rsidRDefault="005B4B51" w:rsidP="005B4B51">
            <w:pPr>
              <w:numPr>
                <w:ilvl w:val="2"/>
                <w:numId w:val="1"/>
              </w:numPr>
            </w:pPr>
            <w:r w:rsidRPr="005B4B51">
              <w:t>These essays supplement the highly recommended documentary, "A Life Apart" (see </w:t>
            </w:r>
            <w:hyperlink r:id="rId23" w:history="1">
              <w:r w:rsidRPr="005B4B51">
                <w:rPr>
                  <w:rStyle w:val="Hyperlink"/>
                </w:rPr>
                <w:t>here</w:t>
              </w:r>
            </w:hyperlink>
            <w:r w:rsidRPr="005B4B51">
              <w:t>).</w:t>
            </w:r>
          </w:p>
          <w:p w14:paraId="3CA544B2" w14:textId="77777777" w:rsidR="005B4B51" w:rsidRPr="005B4B51" w:rsidRDefault="005B4B51" w:rsidP="005B4B51">
            <w:r w:rsidRPr="005B4B51">
              <w:rPr>
                <w:b/>
                <w:bCs/>
                <w:u w:val="single"/>
              </w:rPr>
              <w:t>Note: </w:t>
            </w:r>
            <w:r w:rsidRPr="005B4B51">
              <w:t xml:space="preserve">There is one error in the readings: In the essay titled "Inside the Community: A Holy Life," the author translates the Hebrew acronym for Chabad as "Wisdom, Learning, and </w:t>
            </w:r>
            <w:proofErr w:type="spellStart"/>
            <w:r w:rsidRPr="005B4B51">
              <w:t>Faith."The</w:t>
            </w:r>
            <w:proofErr w:type="spellEnd"/>
            <w:r w:rsidRPr="005B4B51">
              <w:t xml:space="preserve"> acronym </w:t>
            </w:r>
            <w:proofErr w:type="gramStart"/>
            <w:r w:rsidRPr="005B4B51">
              <w:t>actually stands</w:t>
            </w:r>
            <w:proofErr w:type="gramEnd"/>
            <w:r w:rsidRPr="005B4B51">
              <w:t xml:space="preserve"> for "Wisdom, Knowledge, and Understanding." Please make a note of this.</w:t>
            </w:r>
          </w:p>
          <w:p w14:paraId="2B494226" w14:textId="77777777" w:rsidR="005B4B51" w:rsidRPr="005B4B51" w:rsidRDefault="005B4B51" w:rsidP="005B4B51">
            <w:r w:rsidRPr="005B4B51">
              <w:rPr>
                <w:b/>
                <w:bCs/>
              </w:rPr>
              <w:t>View:</w:t>
            </w:r>
          </w:p>
          <w:p w14:paraId="347B6B58" w14:textId="77777777" w:rsidR="005B4B51" w:rsidRPr="005B4B51" w:rsidRDefault="005B4B51" w:rsidP="005B4B51">
            <w:pPr>
              <w:numPr>
                <w:ilvl w:val="2"/>
                <w:numId w:val="1"/>
              </w:numPr>
            </w:pPr>
            <w:r w:rsidRPr="005B4B51">
              <w:t>Dr. Stier: </w:t>
            </w:r>
            <w:r w:rsidRPr="005B4B51">
              <w:rPr>
                <w:i/>
                <w:iCs/>
              </w:rPr>
              <w:t>Hasidic Judaism</w:t>
            </w:r>
          </w:p>
          <w:p w14:paraId="7DD1EA01" w14:textId="77777777" w:rsidR="005B4B51" w:rsidRPr="005B4B51" w:rsidRDefault="005B4B51" w:rsidP="005B4B51">
            <w:r w:rsidRPr="005B4B51">
              <w:rPr>
                <w:b/>
                <w:bCs/>
              </w:rPr>
              <w:t>Take:</w:t>
            </w:r>
          </w:p>
          <w:p w14:paraId="790B1CCC" w14:textId="77777777" w:rsidR="005B4B51" w:rsidRPr="005B4B51" w:rsidRDefault="005B4B51" w:rsidP="005B4B51">
            <w:pPr>
              <w:numPr>
                <w:ilvl w:val="2"/>
                <w:numId w:val="1"/>
              </w:numPr>
            </w:pPr>
            <w:r w:rsidRPr="005B4B51">
              <w:t>Quiz 8: Hasidic Judaism Available from Monday to Monday</w:t>
            </w:r>
          </w:p>
          <w:p w14:paraId="3A5CC8A7" w14:textId="77777777" w:rsidR="005B4B51" w:rsidRPr="005B4B51" w:rsidRDefault="005B4B51" w:rsidP="005B4B51">
            <w:pPr>
              <w:numPr>
                <w:ilvl w:val="2"/>
                <w:numId w:val="1"/>
              </w:numPr>
            </w:pPr>
            <w:r w:rsidRPr="005B4B51">
              <w:t>Blog 6: Deep Listening</w:t>
            </w:r>
          </w:p>
        </w:tc>
      </w:tr>
      <w:tr w:rsidR="005B4B51" w:rsidRPr="005B4B51" w14:paraId="7CA90B25" w14:textId="77777777" w:rsidTr="005B4B51">
        <w:trPr>
          <w:trHeight w:val="438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20CEFE79" w14:textId="77777777" w:rsidR="005B4B51" w:rsidRPr="005B4B51" w:rsidRDefault="005B4B51" w:rsidP="005B4B51">
            <w:r w:rsidRPr="005B4B51">
              <w:rPr>
                <w:b/>
                <w:bCs/>
              </w:rPr>
              <w:t>Lesson 10</w:t>
            </w:r>
            <w:r w:rsidRPr="005B4B51">
              <w:rPr>
                <w:b/>
                <w:bCs/>
              </w:rPr>
              <w:br/>
            </w:r>
            <w:r w:rsidRPr="005B4B51">
              <w:br/>
              <w:t>March 21st - 28th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40051909" w14:textId="77777777" w:rsidR="005B4B51" w:rsidRPr="005B4B51" w:rsidRDefault="005B4B51" w:rsidP="005B4B51">
            <w:r w:rsidRPr="005B4B51">
              <w:rPr>
                <w:b/>
                <w:bCs/>
              </w:rPr>
              <w:t>Topic: Meditation and Mysticism in Early Christianity</w:t>
            </w:r>
          </w:p>
          <w:p w14:paraId="1E9E4723" w14:textId="77777777" w:rsidR="005B4B51" w:rsidRPr="005B4B51" w:rsidRDefault="005B4B51" w:rsidP="005B4B51">
            <w:r w:rsidRPr="005B4B51">
              <w:rPr>
                <w:b/>
                <w:bCs/>
              </w:rPr>
              <w:t>Read:</w:t>
            </w:r>
          </w:p>
          <w:p w14:paraId="391BCD87" w14:textId="77777777" w:rsidR="005B4B51" w:rsidRPr="005B4B51" w:rsidRDefault="005B4B51" w:rsidP="005B4B51">
            <w:pPr>
              <w:numPr>
                <w:ilvl w:val="2"/>
                <w:numId w:val="1"/>
              </w:numPr>
            </w:pPr>
            <w:r w:rsidRPr="005B4B51">
              <w:rPr>
                <w:i/>
                <w:iCs/>
              </w:rPr>
              <w:t>Mysticism: Holiness East and West</w:t>
            </w:r>
            <w:r w:rsidRPr="005B4B51">
              <w:t>, Chapter 6</w:t>
            </w:r>
          </w:p>
          <w:p w14:paraId="7AA87647" w14:textId="77777777" w:rsidR="005B4B51" w:rsidRPr="005B4B51" w:rsidRDefault="005B4B51" w:rsidP="005B4B51">
            <w:pPr>
              <w:numPr>
                <w:ilvl w:val="2"/>
                <w:numId w:val="1"/>
              </w:numPr>
            </w:pPr>
            <w:r w:rsidRPr="005B4B51">
              <w:t>Gregory of Nyssa, </w:t>
            </w:r>
            <w:r w:rsidRPr="005B4B51">
              <w:rPr>
                <w:i/>
                <w:iCs/>
              </w:rPr>
              <w:t>Homily 6, On the Beatitudes </w:t>
            </w:r>
            <w:r w:rsidRPr="005B4B51">
              <w:t>(pp. 90-91). Full text available through </w:t>
            </w:r>
            <w:proofErr w:type="spellStart"/>
            <w:r w:rsidRPr="005B4B51">
              <w:fldChar w:fldCharType="begin"/>
            </w:r>
            <w:r w:rsidRPr="005B4B51">
              <w:instrText>HYPERLINK "http://ehis.ebscohost.com/ehost/detail?sid=54759939-ed4d-41bc-9df1-2537067b5678%40sessionmgr198&amp;amp;vid=1&amp;amp;hid=115&amp;amp;bdata=JnNpdGU9ZWhvc3QtbGl2ZQ%3d%3d%23db%3Dnlebk&amp;amp;AN=84497"</w:instrText>
            </w:r>
            <w:r w:rsidRPr="005B4B51">
              <w:fldChar w:fldCharType="separate"/>
            </w:r>
            <w:r w:rsidRPr="005B4B51">
              <w:rPr>
                <w:rStyle w:val="Hyperlink"/>
              </w:rPr>
              <w:t>Netlibrary</w:t>
            </w:r>
            <w:proofErr w:type="spellEnd"/>
            <w:r w:rsidRPr="005B4B51">
              <w:rPr>
                <w:rStyle w:val="Hyperlink"/>
              </w:rPr>
              <w:t>.</w:t>
            </w:r>
            <w:r w:rsidRPr="005B4B51">
              <w:fldChar w:fldCharType="end"/>
            </w:r>
          </w:p>
          <w:p w14:paraId="2BCE7183" w14:textId="77777777" w:rsidR="005B4B51" w:rsidRPr="005B4B51" w:rsidRDefault="005B4B51" w:rsidP="005B4B51">
            <w:r w:rsidRPr="005B4B51">
              <w:rPr>
                <w:b/>
                <w:bCs/>
              </w:rPr>
              <w:t>View:</w:t>
            </w:r>
          </w:p>
          <w:p w14:paraId="29E581D6" w14:textId="77777777" w:rsidR="005B4B51" w:rsidRPr="005B4B51" w:rsidRDefault="005B4B51" w:rsidP="005B4B51">
            <w:pPr>
              <w:numPr>
                <w:ilvl w:val="2"/>
                <w:numId w:val="1"/>
              </w:numPr>
            </w:pPr>
            <w:r w:rsidRPr="005B4B51">
              <w:t>Dr. Larson: </w:t>
            </w:r>
            <w:r w:rsidRPr="005B4B51">
              <w:rPr>
                <w:i/>
                <w:iCs/>
              </w:rPr>
              <w:t>Mysticism in Early Christianity, I &amp; II</w:t>
            </w:r>
          </w:p>
          <w:p w14:paraId="64B2C103" w14:textId="77777777" w:rsidR="005B4B51" w:rsidRPr="005B4B51" w:rsidRDefault="005B4B51" w:rsidP="005B4B51">
            <w:r w:rsidRPr="005B4B51">
              <w:rPr>
                <w:b/>
                <w:bCs/>
              </w:rPr>
              <w:t>Take/Write:</w:t>
            </w:r>
          </w:p>
          <w:p w14:paraId="38A37ADD" w14:textId="77777777" w:rsidR="005B4B51" w:rsidRPr="005B4B51" w:rsidRDefault="005B4B51" w:rsidP="005B4B51">
            <w:pPr>
              <w:numPr>
                <w:ilvl w:val="2"/>
                <w:numId w:val="1"/>
              </w:numPr>
            </w:pPr>
            <w:r w:rsidRPr="005B4B51">
              <w:t>Quiz 9: Christianity Available from Monday to Monday</w:t>
            </w:r>
          </w:p>
          <w:p w14:paraId="72AD43E7" w14:textId="77777777" w:rsidR="005B4B51" w:rsidRPr="005B4B51" w:rsidRDefault="005B4B51" w:rsidP="005B4B51">
            <w:pPr>
              <w:numPr>
                <w:ilvl w:val="2"/>
                <w:numId w:val="1"/>
              </w:numPr>
            </w:pPr>
            <w:r w:rsidRPr="005B4B51">
              <w:t>Blog 7: Encountering the Divine in Scripture</w:t>
            </w:r>
          </w:p>
          <w:p w14:paraId="7C12EA07" w14:textId="77777777" w:rsidR="005B4B51" w:rsidRPr="005B4B51" w:rsidRDefault="005B4B51" w:rsidP="005B4B51">
            <w:pPr>
              <w:numPr>
                <w:ilvl w:val="2"/>
                <w:numId w:val="1"/>
              </w:numPr>
            </w:pPr>
            <w:r w:rsidRPr="005B4B51">
              <w:t>Reflection Journal</w:t>
            </w:r>
          </w:p>
        </w:tc>
      </w:tr>
      <w:tr w:rsidR="005B4B51" w:rsidRPr="005B4B51" w14:paraId="6F095313" w14:textId="77777777" w:rsidTr="005B4B51">
        <w:trPr>
          <w:trHeight w:val="411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7C1D8D56" w14:textId="77777777" w:rsidR="005B4B51" w:rsidRPr="005B4B51" w:rsidRDefault="005B4B51" w:rsidP="005B4B51">
            <w:r w:rsidRPr="005B4B51">
              <w:rPr>
                <w:b/>
                <w:bCs/>
              </w:rPr>
              <w:lastRenderedPageBreak/>
              <w:t>Lesson 11</w:t>
            </w:r>
            <w:r w:rsidRPr="005B4B51">
              <w:rPr>
                <w:b/>
                <w:bCs/>
              </w:rPr>
              <w:br/>
            </w:r>
            <w:r w:rsidRPr="005B4B51">
              <w:br/>
              <w:t>March 28th- April 4th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14C42909" w14:textId="77777777" w:rsidR="005B4B51" w:rsidRPr="005B4B51" w:rsidRDefault="005B4B51" w:rsidP="005B4B51">
            <w:r w:rsidRPr="005B4B51">
              <w:rPr>
                <w:b/>
                <w:bCs/>
              </w:rPr>
              <w:t>Topic: Mysticism in Catholicism</w:t>
            </w:r>
          </w:p>
          <w:p w14:paraId="4466FD6F" w14:textId="77777777" w:rsidR="005B4B51" w:rsidRPr="005B4B51" w:rsidRDefault="005B4B51" w:rsidP="005B4B51">
            <w:r w:rsidRPr="005B4B51">
              <w:rPr>
                <w:b/>
                <w:bCs/>
              </w:rPr>
              <w:t>Read:</w:t>
            </w:r>
          </w:p>
          <w:p w14:paraId="3E1569E2" w14:textId="77777777" w:rsidR="005B4B51" w:rsidRPr="005B4B51" w:rsidRDefault="005B4B51" w:rsidP="005B4B51">
            <w:pPr>
              <w:numPr>
                <w:ilvl w:val="2"/>
                <w:numId w:val="1"/>
              </w:numPr>
            </w:pPr>
            <w:r w:rsidRPr="005B4B51">
              <w:t>Julian of Norwich, </w:t>
            </w:r>
            <w:r w:rsidRPr="005B4B51">
              <w:rPr>
                <w:i/>
                <w:iCs/>
              </w:rPr>
              <w:t>Revelations of Divine Love </w:t>
            </w:r>
            <w:r w:rsidRPr="005B4B51">
              <w:t>(pp. 25-42). Full text available through </w:t>
            </w:r>
            <w:proofErr w:type="spellStart"/>
            <w:r w:rsidRPr="005B4B51">
              <w:fldChar w:fldCharType="begin"/>
            </w:r>
            <w:r w:rsidRPr="005B4B51">
              <w:instrText>HYPERLINK "http://ehis.ebscohost.com/ehost/detail?sid=37521a2f-d4d8-4508-b999-98d06e8ed822%40sessionmgr111&amp;amp;vid=1&amp;amp;hid=115&amp;amp;bdata=JnNpdGU9ZWhvc3QtbGl2ZQ%3d%3d%23db%3Dnlebk&amp;amp;AN=16551"</w:instrText>
            </w:r>
            <w:r w:rsidRPr="005B4B51">
              <w:fldChar w:fldCharType="separate"/>
            </w:r>
            <w:r w:rsidRPr="005B4B51">
              <w:rPr>
                <w:rStyle w:val="Hyperlink"/>
              </w:rPr>
              <w:t>Netlibrary</w:t>
            </w:r>
            <w:proofErr w:type="spellEnd"/>
            <w:r w:rsidRPr="005B4B51">
              <w:rPr>
                <w:rStyle w:val="Hyperlink"/>
              </w:rPr>
              <w:t>.</w:t>
            </w:r>
            <w:r w:rsidRPr="005B4B51">
              <w:fldChar w:fldCharType="end"/>
            </w:r>
          </w:p>
          <w:p w14:paraId="568BE5C8" w14:textId="77777777" w:rsidR="005B4B51" w:rsidRPr="005B4B51" w:rsidRDefault="005B4B51" w:rsidP="005B4B51">
            <w:r w:rsidRPr="005B4B51">
              <w:rPr>
                <w:b/>
                <w:bCs/>
              </w:rPr>
              <w:t>View:</w:t>
            </w:r>
          </w:p>
          <w:p w14:paraId="4FFB0BF6" w14:textId="77777777" w:rsidR="005B4B51" w:rsidRPr="005B4B51" w:rsidRDefault="005B4B51" w:rsidP="005B4B51">
            <w:pPr>
              <w:numPr>
                <w:ilvl w:val="2"/>
                <w:numId w:val="1"/>
              </w:numPr>
            </w:pPr>
            <w:r w:rsidRPr="005B4B51">
              <w:t xml:space="preserve">Dr. </w:t>
            </w:r>
            <w:proofErr w:type="gramStart"/>
            <w:r w:rsidRPr="005B4B51">
              <w:t>Gudorf:,</w:t>
            </w:r>
            <w:proofErr w:type="gramEnd"/>
            <w:r w:rsidRPr="005B4B51">
              <w:t> </w:t>
            </w:r>
            <w:r w:rsidRPr="005B4B51">
              <w:rPr>
                <w:i/>
                <w:iCs/>
              </w:rPr>
              <w:t>Meditation and Mysticism in Catholicism</w:t>
            </w:r>
          </w:p>
          <w:p w14:paraId="6D06C231" w14:textId="77777777" w:rsidR="005B4B51" w:rsidRPr="005B4B51" w:rsidRDefault="005B4B51" w:rsidP="005B4B51">
            <w:r w:rsidRPr="005B4B51">
              <w:rPr>
                <w:b/>
                <w:bCs/>
              </w:rPr>
              <w:t>Take/Write:</w:t>
            </w:r>
          </w:p>
          <w:p w14:paraId="3754CC3C" w14:textId="77777777" w:rsidR="005B4B51" w:rsidRPr="005B4B51" w:rsidRDefault="005B4B51" w:rsidP="005B4B51">
            <w:pPr>
              <w:numPr>
                <w:ilvl w:val="2"/>
                <w:numId w:val="1"/>
              </w:numPr>
            </w:pPr>
            <w:r w:rsidRPr="005B4B51">
              <w:t>Quiz 10: Catholicism Available from Monday to Monday</w:t>
            </w:r>
          </w:p>
          <w:p w14:paraId="4B2BEBFE" w14:textId="77777777" w:rsidR="005B4B51" w:rsidRPr="005B4B51" w:rsidRDefault="005B4B51" w:rsidP="005B4B51">
            <w:pPr>
              <w:numPr>
                <w:ilvl w:val="2"/>
                <w:numId w:val="1"/>
              </w:numPr>
            </w:pPr>
            <w:r w:rsidRPr="005B4B51">
              <w:t>Blog 8: "Just Like Me" Exercise</w:t>
            </w:r>
          </w:p>
        </w:tc>
      </w:tr>
      <w:tr w:rsidR="005B4B51" w:rsidRPr="005B4B51" w14:paraId="6ED00736" w14:textId="77777777" w:rsidTr="005B4B51">
        <w:trPr>
          <w:trHeight w:val="384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53C4FE01" w14:textId="77777777" w:rsidR="005B4B51" w:rsidRPr="005B4B51" w:rsidRDefault="005B4B51" w:rsidP="005B4B51">
            <w:r w:rsidRPr="005B4B51">
              <w:rPr>
                <w:b/>
                <w:bCs/>
              </w:rPr>
              <w:t>Lesson 12</w:t>
            </w:r>
            <w:r w:rsidRPr="005B4B51">
              <w:rPr>
                <w:b/>
                <w:bCs/>
              </w:rPr>
              <w:br/>
            </w:r>
            <w:r w:rsidRPr="005B4B51">
              <w:br/>
              <w:t>April 4th - April 11th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4751612D" w14:textId="77777777" w:rsidR="005B4B51" w:rsidRPr="005B4B51" w:rsidRDefault="005B4B51" w:rsidP="005B4B51">
            <w:r w:rsidRPr="005B4B51">
              <w:rPr>
                <w:b/>
                <w:bCs/>
              </w:rPr>
              <w:t>Topic: Mysticism in Protestantism</w:t>
            </w:r>
          </w:p>
          <w:p w14:paraId="1809DC02" w14:textId="77777777" w:rsidR="005B4B51" w:rsidRPr="005B4B51" w:rsidRDefault="005B4B51" w:rsidP="005B4B51">
            <w:r w:rsidRPr="005B4B51">
              <w:rPr>
                <w:b/>
                <w:bCs/>
              </w:rPr>
              <w:t>Read:</w:t>
            </w:r>
          </w:p>
          <w:p w14:paraId="4D49F857" w14:textId="77777777" w:rsidR="005B4B51" w:rsidRPr="005B4B51" w:rsidRDefault="005B4B51" w:rsidP="005B4B51">
            <w:pPr>
              <w:numPr>
                <w:ilvl w:val="2"/>
                <w:numId w:val="1"/>
              </w:numPr>
            </w:pPr>
            <w:r w:rsidRPr="005B4B51">
              <w:t>Jonathan Edwards, </w:t>
            </w:r>
            <w:r w:rsidRPr="005B4B51">
              <w:rPr>
                <w:i/>
                <w:iCs/>
              </w:rPr>
              <w:t>A Divine and Supernatural Light</w:t>
            </w:r>
            <w:r w:rsidRPr="005B4B51">
              <w:t>, pp. 439-451.</w:t>
            </w:r>
          </w:p>
          <w:p w14:paraId="29C9039D" w14:textId="77777777" w:rsidR="005B4B51" w:rsidRPr="005B4B51" w:rsidRDefault="005B4B51" w:rsidP="005B4B51">
            <w:r w:rsidRPr="005B4B51">
              <w:rPr>
                <w:b/>
                <w:bCs/>
              </w:rPr>
              <w:t>View:</w:t>
            </w:r>
          </w:p>
          <w:p w14:paraId="1F9C67FE" w14:textId="77777777" w:rsidR="005B4B51" w:rsidRPr="005B4B51" w:rsidRDefault="005B4B51" w:rsidP="005B4B51">
            <w:pPr>
              <w:numPr>
                <w:ilvl w:val="2"/>
                <w:numId w:val="1"/>
              </w:numPr>
            </w:pPr>
            <w:r w:rsidRPr="005B4B51">
              <w:t>Prof. Alvarez: </w:t>
            </w:r>
            <w:r w:rsidRPr="005B4B51">
              <w:rPr>
                <w:i/>
                <w:iCs/>
              </w:rPr>
              <w:t>Mysticism in Protestantism</w:t>
            </w:r>
          </w:p>
          <w:p w14:paraId="4E4E3977" w14:textId="77777777" w:rsidR="005B4B51" w:rsidRPr="005B4B51" w:rsidRDefault="005B4B51" w:rsidP="005B4B51">
            <w:r w:rsidRPr="005B4B51">
              <w:rPr>
                <w:b/>
                <w:bCs/>
              </w:rPr>
              <w:t>Take/Write:</w:t>
            </w:r>
          </w:p>
          <w:p w14:paraId="29FF5AEE" w14:textId="77777777" w:rsidR="005B4B51" w:rsidRPr="005B4B51" w:rsidRDefault="005B4B51" w:rsidP="005B4B51">
            <w:pPr>
              <w:numPr>
                <w:ilvl w:val="2"/>
                <w:numId w:val="1"/>
              </w:numPr>
            </w:pPr>
            <w:r w:rsidRPr="005B4B51">
              <w:t>Quiz 11: Protestantism Available from Monday to Monday</w:t>
            </w:r>
          </w:p>
          <w:p w14:paraId="445027FD" w14:textId="77777777" w:rsidR="005B4B51" w:rsidRPr="005B4B51" w:rsidRDefault="005B4B51" w:rsidP="005B4B51">
            <w:pPr>
              <w:numPr>
                <w:ilvl w:val="2"/>
                <w:numId w:val="1"/>
              </w:numPr>
            </w:pPr>
            <w:r w:rsidRPr="005B4B51">
              <w:t>Blog 9: Choosing Kindness</w:t>
            </w:r>
          </w:p>
          <w:p w14:paraId="521AF258" w14:textId="77777777" w:rsidR="005B4B51" w:rsidRPr="005B4B51" w:rsidRDefault="005B4B51" w:rsidP="005B4B51">
            <w:pPr>
              <w:numPr>
                <w:ilvl w:val="2"/>
                <w:numId w:val="1"/>
              </w:numPr>
            </w:pPr>
            <w:r w:rsidRPr="005B4B51">
              <w:t>Reflection Journal </w:t>
            </w:r>
          </w:p>
        </w:tc>
      </w:tr>
      <w:tr w:rsidR="005B4B51" w:rsidRPr="005B4B51" w14:paraId="004B31C2" w14:textId="77777777" w:rsidTr="005B4B51">
        <w:trPr>
          <w:trHeight w:val="519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3DB19C60" w14:textId="77777777" w:rsidR="005B4B51" w:rsidRPr="005B4B51" w:rsidRDefault="005B4B51" w:rsidP="005B4B51">
            <w:r w:rsidRPr="005B4B51">
              <w:rPr>
                <w:b/>
                <w:bCs/>
              </w:rPr>
              <w:lastRenderedPageBreak/>
              <w:t>Lesson 13</w:t>
            </w:r>
            <w:r w:rsidRPr="005B4B51">
              <w:rPr>
                <w:b/>
                <w:bCs/>
              </w:rPr>
              <w:br/>
            </w:r>
            <w:r w:rsidRPr="005B4B51">
              <w:br/>
              <w:t>April 11th-18th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61C8EF28" w14:textId="77777777" w:rsidR="005B4B51" w:rsidRPr="005B4B51" w:rsidRDefault="005B4B51" w:rsidP="005B4B51">
            <w:r w:rsidRPr="005B4B51">
              <w:rPr>
                <w:b/>
                <w:bCs/>
              </w:rPr>
              <w:t>Topic: Meditation and Mysticism in Islam</w:t>
            </w:r>
          </w:p>
          <w:p w14:paraId="748BBB07" w14:textId="77777777" w:rsidR="005B4B51" w:rsidRPr="005B4B51" w:rsidRDefault="005B4B51" w:rsidP="005B4B51">
            <w:r w:rsidRPr="005B4B51">
              <w:rPr>
                <w:b/>
                <w:bCs/>
              </w:rPr>
              <w:t>Read:</w:t>
            </w:r>
          </w:p>
          <w:p w14:paraId="2F92F228" w14:textId="77777777" w:rsidR="005B4B51" w:rsidRPr="005B4B51" w:rsidRDefault="005B4B51" w:rsidP="005B4B51">
            <w:pPr>
              <w:numPr>
                <w:ilvl w:val="2"/>
                <w:numId w:val="1"/>
              </w:numPr>
            </w:pPr>
            <w:r w:rsidRPr="005B4B51">
              <w:rPr>
                <w:i/>
                <w:iCs/>
              </w:rPr>
              <w:t>Mysticism: Holiness East and West</w:t>
            </w:r>
            <w:r w:rsidRPr="005B4B51">
              <w:t>, Chapter 7</w:t>
            </w:r>
          </w:p>
          <w:p w14:paraId="3360B0B0" w14:textId="77777777" w:rsidR="005B4B51" w:rsidRPr="005B4B51" w:rsidRDefault="005B4B51" w:rsidP="005B4B51">
            <w:pPr>
              <w:numPr>
                <w:ilvl w:val="2"/>
                <w:numId w:val="1"/>
              </w:numPr>
            </w:pPr>
            <w:r w:rsidRPr="005B4B51">
              <w:t xml:space="preserve">"What is </w:t>
            </w:r>
            <w:proofErr w:type="spellStart"/>
            <w:r w:rsidRPr="005B4B51">
              <w:t>Tasawwuf</w:t>
            </w:r>
            <w:proofErr w:type="spellEnd"/>
            <w:r w:rsidRPr="005B4B51">
              <w:t xml:space="preserve"> (Sufism)?" An Anonymous Persian Poem – translated by A. A. </w:t>
            </w:r>
            <w:proofErr w:type="spellStart"/>
            <w:r w:rsidRPr="005B4B51">
              <w:t>Godlas</w:t>
            </w:r>
            <w:proofErr w:type="spellEnd"/>
            <w:r w:rsidRPr="005B4B51">
              <w:t xml:space="preserve"> (available </w:t>
            </w:r>
            <w:hyperlink r:id="rId24" w:history="1">
              <w:r w:rsidRPr="005B4B51">
                <w:rPr>
                  <w:rStyle w:val="Hyperlink"/>
                </w:rPr>
                <w:t>here</w:t>
              </w:r>
            </w:hyperlink>
            <w:r w:rsidRPr="005B4B51">
              <w:t>)</w:t>
            </w:r>
          </w:p>
          <w:p w14:paraId="1F6726B5" w14:textId="77777777" w:rsidR="005B4B51" w:rsidRPr="005B4B51" w:rsidRDefault="005B4B51" w:rsidP="005B4B51">
            <w:pPr>
              <w:numPr>
                <w:ilvl w:val="2"/>
                <w:numId w:val="1"/>
              </w:numPr>
            </w:pPr>
            <w:r w:rsidRPr="005B4B51">
              <w:t>"The Chapter on Dhikr" from at-</w:t>
            </w:r>
            <w:proofErr w:type="spellStart"/>
            <w:r w:rsidRPr="005B4B51">
              <w:t>Targhib</w:t>
            </w:r>
            <w:proofErr w:type="spellEnd"/>
            <w:r w:rsidRPr="005B4B51">
              <w:t xml:space="preserve"> </w:t>
            </w:r>
            <w:proofErr w:type="spellStart"/>
            <w:r w:rsidRPr="005B4B51">
              <w:t>wa</w:t>
            </w:r>
            <w:proofErr w:type="spellEnd"/>
            <w:r w:rsidRPr="005B4B51">
              <w:t xml:space="preserve"> at-</w:t>
            </w:r>
            <w:proofErr w:type="spellStart"/>
            <w:r w:rsidRPr="005B4B51">
              <w:t>Tarhib</w:t>
            </w:r>
            <w:proofErr w:type="spellEnd"/>
            <w:r w:rsidRPr="005B4B51">
              <w:t>, by Ibn Hajar al-</w:t>
            </w:r>
            <w:proofErr w:type="spellStart"/>
            <w:proofErr w:type="gramStart"/>
            <w:r w:rsidRPr="005B4B51">
              <w:t>Asqalani</w:t>
            </w:r>
            <w:proofErr w:type="spellEnd"/>
            <w:r w:rsidRPr="005B4B51">
              <w:t xml:space="preserve"> ,</w:t>
            </w:r>
            <w:proofErr w:type="gramEnd"/>
            <w:r w:rsidRPr="005B4B51">
              <w:t xml:space="preserve"> (available </w:t>
            </w:r>
            <w:hyperlink r:id="rId25" w:history="1">
              <w:r w:rsidRPr="005B4B51">
                <w:rPr>
                  <w:rStyle w:val="Hyperlink"/>
                </w:rPr>
                <w:t>here</w:t>
              </w:r>
            </w:hyperlink>
            <w:r w:rsidRPr="005B4B51">
              <w:t>)</w:t>
            </w:r>
          </w:p>
          <w:p w14:paraId="5344AE44" w14:textId="77777777" w:rsidR="005B4B51" w:rsidRPr="005B4B51" w:rsidRDefault="005B4B51" w:rsidP="005B4B51">
            <w:r w:rsidRPr="005B4B51">
              <w:rPr>
                <w:b/>
                <w:bCs/>
              </w:rPr>
              <w:t>View:</w:t>
            </w:r>
          </w:p>
          <w:p w14:paraId="0CDE4F9B" w14:textId="77777777" w:rsidR="005B4B51" w:rsidRPr="005B4B51" w:rsidRDefault="005B4B51" w:rsidP="005B4B51">
            <w:pPr>
              <w:numPr>
                <w:ilvl w:val="2"/>
                <w:numId w:val="1"/>
              </w:numPr>
            </w:pPr>
            <w:r w:rsidRPr="005B4B51">
              <w:t>Dr. Musa: </w:t>
            </w:r>
            <w:r w:rsidRPr="005B4B51">
              <w:rPr>
                <w:i/>
                <w:iCs/>
              </w:rPr>
              <w:t>Meditation and Mysticism in Islam</w:t>
            </w:r>
          </w:p>
          <w:p w14:paraId="47A0AC2C" w14:textId="77777777" w:rsidR="005B4B51" w:rsidRPr="005B4B51" w:rsidRDefault="005B4B51" w:rsidP="005B4B51">
            <w:r w:rsidRPr="005B4B51">
              <w:rPr>
                <w:b/>
                <w:bCs/>
              </w:rPr>
              <w:t>Take/Write:</w:t>
            </w:r>
          </w:p>
          <w:p w14:paraId="79F9FD08" w14:textId="77777777" w:rsidR="005B4B51" w:rsidRPr="005B4B51" w:rsidRDefault="005B4B51" w:rsidP="005B4B51">
            <w:pPr>
              <w:numPr>
                <w:ilvl w:val="2"/>
                <w:numId w:val="1"/>
              </w:numPr>
            </w:pPr>
            <w:r w:rsidRPr="005B4B51">
              <w:t>Quiz 12: Islam Available from Monday to Monday</w:t>
            </w:r>
          </w:p>
          <w:p w14:paraId="066D0F13" w14:textId="77777777" w:rsidR="005B4B51" w:rsidRPr="005B4B51" w:rsidRDefault="005B4B51" w:rsidP="005B4B51">
            <w:pPr>
              <w:numPr>
                <w:ilvl w:val="2"/>
                <w:numId w:val="1"/>
              </w:numPr>
            </w:pPr>
            <w:r w:rsidRPr="005B4B51">
              <w:t>Blog 10: An attitude of Gratitude</w:t>
            </w:r>
          </w:p>
          <w:p w14:paraId="20E8066C" w14:textId="77777777" w:rsidR="005B4B51" w:rsidRPr="005B4B51" w:rsidRDefault="005B4B51" w:rsidP="005B4B51">
            <w:pPr>
              <w:numPr>
                <w:ilvl w:val="2"/>
                <w:numId w:val="1"/>
              </w:numPr>
            </w:pPr>
            <w:r w:rsidRPr="005B4B51">
              <w:t>Pre-Final Metacognitive</w:t>
            </w:r>
          </w:p>
        </w:tc>
      </w:tr>
      <w:tr w:rsidR="005B4B51" w:rsidRPr="005B4B51" w14:paraId="42313EE3" w14:textId="77777777" w:rsidTr="005B4B51">
        <w:trPr>
          <w:trHeight w:val="411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5FC08EC1" w14:textId="77777777" w:rsidR="005B4B51" w:rsidRPr="005B4B51" w:rsidRDefault="005B4B51" w:rsidP="005B4B51">
            <w:r w:rsidRPr="005B4B51">
              <w:rPr>
                <w:b/>
                <w:bCs/>
              </w:rPr>
              <w:t>Lesson 14</w:t>
            </w:r>
            <w:r w:rsidRPr="005B4B51">
              <w:rPr>
                <w:b/>
                <w:bCs/>
              </w:rPr>
              <w:br/>
            </w:r>
            <w:r w:rsidRPr="005B4B51">
              <w:br/>
              <w:t>April 18th- 25th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7931738E" w14:textId="77777777" w:rsidR="005B4B51" w:rsidRPr="005B4B51" w:rsidRDefault="005B4B51" w:rsidP="005B4B51">
            <w:r w:rsidRPr="005B4B51">
              <w:rPr>
                <w:b/>
                <w:bCs/>
              </w:rPr>
              <w:t>Topic: Mysticism in Emerging Nature Religions</w:t>
            </w:r>
          </w:p>
          <w:p w14:paraId="792AF6F5" w14:textId="77777777" w:rsidR="005B4B51" w:rsidRPr="005B4B51" w:rsidRDefault="005B4B51" w:rsidP="005B4B51">
            <w:r w:rsidRPr="005B4B51">
              <w:rPr>
                <w:b/>
                <w:bCs/>
              </w:rPr>
              <w:t>Read:</w:t>
            </w:r>
          </w:p>
          <w:p w14:paraId="00511642" w14:textId="77777777" w:rsidR="005B4B51" w:rsidRPr="005B4B51" w:rsidRDefault="005B4B51" w:rsidP="005B4B51">
            <w:pPr>
              <w:numPr>
                <w:ilvl w:val="2"/>
                <w:numId w:val="1"/>
              </w:numPr>
            </w:pPr>
            <w:r w:rsidRPr="005B4B51">
              <w:t>Mary Tucker, </w:t>
            </w:r>
            <w:r w:rsidRPr="005B4B51">
              <w:rPr>
                <w:i/>
                <w:iCs/>
              </w:rPr>
              <w:t>Worldly Wonder</w:t>
            </w:r>
            <w:r w:rsidRPr="005B4B51">
              <w:t>, pp. 1-54</w:t>
            </w:r>
          </w:p>
          <w:p w14:paraId="41CFA231" w14:textId="77777777" w:rsidR="005B4B51" w:rsidRPr="005B4B51" w:rsidRDefault="005B4B51" w:rsidP="005B4B51">
            <w:r w:rsidRPr="005B4B51">
              <w:rPr>
                <w:b/>
                <w:bCs/>
              </w:rPr>
              <w:t>View:</w:t>
            </w:r>
          </w:p>
          <w:p w14:paraId="558DFED4" w14:textId="77777777" w:rsidR="005B4B51" w:rsidRPr="005B4B51" w:rsidRDefault="005B4B51" w:rsidP="005B4B51">
            <w:pPr>
              <w:numPr>
                <w:ilvl w:val="2"/>
                <w:numId w:val="1"/>
              </w:numPr>
            </w:pPr>
            <w:r w:rsidRPr="005B4B51">
              <w:t>Dr. Bauman: </w:t>
            </w:r>
            <w:r w:rsidRPr="005B4B51">
              <w:rPr>
                <w:i/>
                <w:iCs/>
              </w:rPr>
              <w:t>Nature Mysticism</w:t>
            </w:r>
          </w:p>
          <w:p w14:paraId="4375E8C0" w14:textId="77777777" w:rsidR="005B4B51" w:rsidRPr="005B4B51" w:rsidRDefault="005B4B51" w:rsidP="005B4B51">
            <w:r w:rsidRPr="005B4B51">
              <w:rPr>
                <w:b/>
                <w:bCs/>
              </w:rPr>
              <w:t>Take:</w:t>
            </w:r>
          </w:p>
          <w:p w14:paraId="1D6EF082" w14:textId="77777777" w:rsidR="005B4B51" w:rsidRPr="005B4B51" w:rsidRDefault="005B4B51" w:rsidP="005B4B51">
            <w:pPr>
              <w:numPr>
                <w:ilvl w:val="2"/>
                <w:numId w:val="1"/>
              </w:numPr>
            </w:pPr>
            <w:r w:rsidRPr="005B4B51">
              <w:t>Quiz 13: Nature Religions Available from Monday to Monday</w:t>
            </w:r>
          </w:p>
          <w:p w14:paraId="440D6E23" w14:textId="77777777" w:rsidR="005B4B51" w:rsidRPr="005B4B51" w:rsidRDefault="005B4B51" w:rsidP="005B4B51">
            <w:pPr>
              <w:numPr>
                <w:ilvl w:val="2"/>
                <w:numId w:val="1"/>
              </w:numPr>
            </w:pPr>
            <w:r w:rsidRPr="005B4B51">
              <w:t>Blog 11: Synthesize Your Journey</w:t>
            </w:r>
          </w:p>
          <w:p w14:paraId="5247166C" w14:textId="77777777" w:rsidR="005B4B51" w:rsidRPr="005B4B51" w:rsidRDefault="005B4B51" w:rsidP="005B4B51">
            <w:pPr>
              <w:numPr>
                <w:ilvl w:val="2"/>
                <w:numId w:val="1"/>
              </w:numPr>
            </w:pPr>
            <w:r w:rsidRPr="005B4B51">
              <w:t>Group Wiki Project</w:t>
            </w:r>
          </w:p>
          <w:p w14:paraId="0C3401AF" w14:textId="77777777" w:rsidR="005B4B51" w:rsidRPr="005B4B51" w:rsidRDefault="005B4B51" w:rsidP="005B4B51">
            <w:pPr>
              <w:numPr>
                <w:ilvl w:val="2"/>
                <w:numId w:val="1"/>
              </w:numPr>
            </w:pPr>
            <w:r w:rsidRPr="005B4B51">
              <w:t>Reflection Journal </w:t>
            </w:r>
          </w:p>
        </w:tc>
      </w:tr>
      <w:tr w:rsidR="005B4B51" w:rsidRPr="005B4B51" w14:paraId="55B01DFB" w14:textId="77777777" w:rsidTr="005B4B51">
        <w:trPr>
          <w:trHeight w:val="1290"/>
          <w:tblCellSpacing w:w="15" w:type="dxa"/>
        </w:trPr>
        <w:tc>
          <w:tcPr>
            <w:tcW w:w="2022" w:type="dxa"/>
            <w:tcBorders>
              <w:top w:val="outset" w:sz="6" w:space="0" w:color="auto"/>
              <w:left w:val="outset" w:sz="6" w:space="0" w:color="auto"/>
              <w:bottom w:val="outset" w:sz="6" w:space="0" w:color="auto"/>
              <w:right w:val="outset" w:sz="6" w:space="0" w:color="auto"/>
            </w:tcBorders>
            <w:vAlign w:val="center"/>
            <w:hideMark/>
          </w:tcPr>
          <w:p w14:paraId="764659A9" w14:textId="77777777" w:rsidR="005B4B51" w:rsidRPr="005B4B51" w:rsidRDefault="005B4B51" w:rsidP="005B4B51">
            <w:r w:rsidRPr="005B4B51">
              <w:rPr>
                <w:b/>
                <w:bCs/>
              </w:rPr>
              <w:t>Final Exam</w:t>
            </w:r>
            <w:r w:rsidRPr="005B4B51">
              <w:rPr>
                <w:b/>
                <w:bCs/>
              </w:rPr>
              <w:br/>
            </w:r>
            <w:r w:rsidRPr="005B4B51">
              <w:br/>
              <w:t>April 25th - 30th</w:t>
            </w:r>
          </w:p>
        </w:tc>
        <w:tc>
          <w:tcPr>
            <w:tcW w:w="7043" w:type="dxa"/>
            <w:tcBorders>
              <w:top w:val="outset" w:sz="6" w:space="0" w:color="auto"/>
              <w:left w:val="outset" w:sz="6" w:space="0" w:color="auto"/>
              <w:bottom w:val="outset" w:sz="6" w:space="0" w:color="auto"/>
              <w:right w:val="outset" w:sz="6" w:space="0" w:color="auto"/>
            </w:tcBorders>
            <w:vAlign w:val="center"/>
            <w:hideMark/>
          </w:tcPr>
          <w:p w14:paraId="03EAA860" w14:textId="77777777" w:rsidR="005B4B51" w:rsidRPr="005B4B51" w:rsidRDefault="005B4B51" w:rsidP="005B4B51">
            <w:r w:rsidRPr="005B4B51">
              <w:rPr>
                <w:b/>
                <w:bCs/>
              </w:rPr>
              <w:t>Exam 2</w:t>
            </w:r>
          </w:p>
          <w:p w14:paraId="5C4A27A4" w14:textId="77777777" w:rsidR="005B4B51" w:rsidRPr="005B4B51" w:rsidRDefault="005B4B51" w:rsidP="005B4B51">
            <w:pPr>
              <w:numPr>
                <w:ilvl w:val="2"/>
                <w:numId w:val="1"/>
              </w:numPr>
            </w:pPr>
            <w:r w:rsidRPr="005B4B51">
              <w:t>Take both parts: Objective and Essay Available under Assessments</w:t>
            </w:r>
          </w:p>
          <w:p w14:paraId="23DFA455" w14:textId="77777777" w:rsidR="005B4B51" w:rsidRPr="005B4B51" w:rsidRDefault="005B4B51" w:rsidP="005B4B51">
            <w:pPr>
              <w:numPr>
                <w:ilvl w:val="2"/>
                <w:numId w:val="1"/>
              </w:numPr>
            </w:pPr>
            <w:r w:rsidRPr="005B4B51">
              <w:t xml:space="preserve">Final Exam: Available Monday, April 25 12:00am </w:t>
            </w:r>
            <w:proofErr w:type="gramStart"/>
            <w:r w:rsidRPr="005B4B51">
              <w:t>–  Saturday</w:t>
            </w:r>
            <w:proofErr w:type="gramEnd"/>
            <w:r w:rsidRPr="005B4B51">
              <w:t xml:space="preserve"> April 30, 11:59pm</w:t>
            </w:r>
          </w:p>
        </w:tc>
      </w:tr>
    </w:tbl>
    <w:p w14:paraId="607AFC80" w14:textId="77777777" w:rsidR="005B4B51" w:rsidRPr="005B4B51" w:rsidRDefault="005B4B51" w:rsidP="005B4B51">
      <w:r w:rsidRPr="005B4B51">
        <w:t> </w:t>
      </w:r>
    </w:p>
    <w:p w14:paraId="69359DED" w14:textId="77777777" w:rsidR="005B4B51" w:rsidRPr="005B4B51" w:rsidRDefault="005B4B51" w:rsidP="005B4B51">
      <w:r w:rsidRPr="005B4B51">
        <w:t> </w:t>
      </w:r>
    </w:p>
    <w:p w14:paraId="1009D02D" w14:textId="77777777" w:rsidR="00357DBA" w:rsidRDefault="00357DBA"/>
    <w:sectPr w:rsidR="00357DBA" w:rsidSect="009A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34C0"/>
    <w:multiLevelType w:val="multilevel"/>
    <w:tmpl w:val="D7AE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147592">
    <w:abstractNumId w:val="0"/>
  </w:num>
  <w:num w:numId="2" w16cid:durableId="117834976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51"/>
    <w:rsid w:val="00357DBA"/>
    <w:rsid w:val="005B4B51"/>
    <w:rsid w:val="007C7DA6"/>
    <w:rsid w:val="009A0698"/>
    <w:rsid w:val="00FC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C826"/>
  <w15:chartTrackingRefBased/>
  <w15:docId w15:val="{769377D2-1CC5-094D-A9D3-90A8AEB5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B51"/>
    <w:rPr>
      <w:color w:val="0563C1" w:themeColor="hyperlink"/>
      <w:u w:val="single"/>
    </w:rPr>
  </w:style>
  <w:style w:type="character" w:styleId="UnresolvedMention">
    <w:name w:val="Unresolved Mention"/>
    <w:basedOn w:val="DefaultParagraphFont"/>
    <w:uiPriority w:val="99"/>
    <w:semiHidden/>
    <w:unhideWhenUsed/>
    <w:rsid w:val="005B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7595">
      <w:bodyDiv w:val="1"/>
      <w:marLeft w:val="0"/>
      <w:marRight w:val="0"/>
      <w:marTop w:val="0"/>
      <w:marBottom w:val="0"/>
      <w:divBdr>
        <w:top w:val="none" w:sz="0" w:space="0" w:color="auto"/>
        <w:left w:val="none" w:sz="0" w:space="0" w:color="auto"/>
        <w:bottom w:val="none" w:sz="0" w:space="0" w:color="auto"/>
        <w:right w:val="none" w:sz="0" w:space="0" w:color="auto"/>
      </w:divBdr>
      <w:divsChild>
        <w:div w:id="35276506">
          <w:marLeft w:val="0"/>
          <w:marRight w:val="0"/>
          <w:marTop w:val="0"/>
          <w:marBottom w:val="0"/>
          <w:divBdr>
            <w:top w:val="none" w:sz="0" w:space="0" w:color="auto"/>
            <w:left w:val="none" w:sz="0" w:space="0" w:color="auto"/>
            <w:bottom w:val="none" w:sz="0" w:space="0" w:color="auto"/>
            <w:right w:val="none" w:sz="0" w:space="0" w:color="auto"/>
          </w:divBdr>
          <w:divsChild>
            <w:div w:id="1015494786">
              <w:marLeft w:val="0"/>
              <w:marRight w:val="0"/>
              <w:marTop w:val="0"/>
              <w:marBottom w:val="0"/>
              <w:divBdr>
                <w:top w:val="none" w:sz="0" w:space="0" w:color="auto"/>
                <w:left w:val="none" w:sz="0" w:space="0" w:color="auto"/>
                <w:bottom w:val="none" w:sz="0" w:space="0" w:color="auto"/>
                <w:right w:val="none" w:sz="0" w:space="0" w:color="auto"/>
              </w:divBdr>
              <w:divsChild>
                <w:div w:id="500046056">
                  <w:marLeft w:val="0"/>
                  <w:marRight w:val="0"/>
                  <w:marTop w:val="0"/>
                  <w:marBottom w:val="0"/>
                  <w:divBdr>
                    <w:top w:val="none" w:sz="0" w:space="0" w:color="auto"/>
                    <w:left w:val="none" w:sz="0" w:space="0" w:color="auto"/>
                    <w:bottom w:val="none" w:sz="0" w:space="0" w:color="auto"/>
                    <w:right w:val="none" w:sz="0" w:space="0" w:color="auto"/>
                  </w:divBdr>
                  <w:divsChild>
                    <w:div w:id="642201391">
                      <w:marLeft w:val="0"/>
                      <w:marRight w:val="0"/>
                      <w:marTop w:val="0"/>
                      <w:marBottom w:val="0"/>
                      <w:divBdr>
                        <w:top w:val="none" w:sz="0" w:space="0" w:color="auto"/>
                        <w:left w:val="none" w:sz="0" w:space="0" w:color="auto"/>
                        <w:bottom w:val="none" w:sz="0" w:space="0" w:color="auto"/>
                        <w:right w:val="none" w:sz="0" w:space="0" w:color="auto"/>
                      </w:divBdr>
                      <w:divsChild>
                        <w:div w:id="532616116">
                          <w:marLeft w:val="0"/>
                          <w:marRight w:val="0"/>
                          <w:marTop w:val="0"/>
                          <w:marBottom w:val="0"/>
                          <w:divBdr>
                            <w:top w:val="none" w:sz="0" w:space="0" w:color="auto"/>
                            <w:left w:val="none" w:sz="0" w:space="0" w:color="auto"/>
                            <w:bottom w:val="none" w:sz="0" w:space="0" w:color="auto"/>
                            <w:right w:val="none" w:sz="0" w:space="0" w:color="auto"/>
                          </w:divBdr>
                        </w:div>
                        <w:div w:id="2142190981">
                          <w:marLeft w:val="0"/>
                          <w:marRight w:val="0"/>
                          <w:marTop w:val="0"/>
                          <w:marBottom w:val="0"/>
                          <w:divBdr>
                            <w:top w:val="none" w:sz="0" w:space="0" w:color="auto"/>
                            <w:left w:val="none" w:sz="0" w:space="0" w:color="auto"/>
                            <w:bottom w:val="none" w:sz="0" w:space="0" w:color="auto"/>
                            <w:right w:val="none" w:sz="0" w:space="0" w:color="auto"/>
                          </w:divBdr>
                          <w:divsChild>
                            <w:div w:id="1476722781">
                              <w:marLeft w:val="0"/>
                              <w:marRight w:val="0"/>
                              <w:marTop w:val="0"/>
                              <w:marBottom w:val="0"/>
                              <w:divBdr>
                                <w:top w:val="none" w:sz="0" w:space="0" w:color="auto"/>
                                <w:left w:val="none" w:sz="0" w:space="0" w:color="auto"/>
                                <w:bottom w:val="none" w:sz="0" w:space="0" w:color="auto"/>
                                <w:right w:val="none" w:sz="0" w:space="0" w:color="auto"/>
                              </w:divBdr>
                              <w:divsChild>
                                <w:div w:id="2070767252">
                                  <w:marLeft w:val="0"/>
                                  <w:marRight w:val="0"/>
                                  <w:marTop w:val="0"/>
                                  <w:marBottom w:val="0"/>
                                  <w:divBdr>
                                    <w:top w:val="none" w:sz="0" w:space="0" w:color="auto"/>
                                    <w:left w:val="none" w:sz="0" w:space="0" w:color="auto"/>
                                    <w:bottom w:val="none" w:sz="0" w:space="0" w:color="auto"/>
                                    <w:right w:val="none" w:sz="0" w:space="0" w:color="auto"/>
                                  </w:divBdr>
                                  <w:divsChild>
                                    <w:div w:id="1247610894">
                                      <w:marLeft w:val="0"/>
                                      <w:marRight w:val="0"/>
                                      <w:marTop w:val="0"/>
                                      <w:marBottom w:val="0"/>
                                      <w:divBdr>
                                        <w:top w:val="none" w:sz="0" w:space="0" w:color="auto"/>
                                        <w:left w:val="none" w:sz="0" w:space="0" w:color="auto"/>
                                        <w:bottom w:val="none" w:sz="0" w:space="0" w:color="auto"/>
                                        <w:right w:val="none" w:sz="0" w:space="0" w:color="auto"/>
                                      </w:divBdr>
                                      <w:divsChild>
                                        <w:div w:id="1677727906">
                                          <w:marLeft w:val="276"/>
                                          <w:marRight w:val="276"/>
                                          <w:marTop w:val="75"/>
                                          <w:marBottom w:val="75"/>
                                          <w:divBdr>
                                            <w:top w:val="none" w:sz="0" w:space="0" w:color="auto"/>
                                            <w:left w:val="none" w:sz="0" w:space="0" w:color="auto"/>
                                            <w:bottom w:val="none" w:sz="0" w:space="0" w:color="auto"/>
                                            <w:right w:val="none" w:sz="0" w:space="0" w:color="auto"/>
                                          </w:divBdr>
                                        </w:div>
                                        <w:div w:id="883911513">
                                          <w:marLeft w:val="0"/>
                                          <w:marRight w:val="0"/>
                                          <w:marTop w:val="75"/>
                                          <w:marBottom w:val="75"/>
                                          <w:divBdr>
                                            <w:top w:val="none" w:sz="0" w:space="0" w:color="auto"/>
                                            <w:left w:val="none" w:sz="0" w:space="0" w:color="auto"/>
                                            <w:bottom w:val="none" w:sz="0" w:space="0" w:color="auto"/>
                                            <w:right w:val="none" w:sz="0" w:space="0" w:color="auto"/>
                                          </w:divBdr>
                                          <w:divsChild>
                                            <w:div w:id="1643579177">
                                              <w:marLeft w:val="0"/>
                                              <w:marRight w:val="0"/>
                                              <w:marTop w:val="0"/>
                                              <w:marBottom w:val="0"/>
                                              <w:divBdr>
                                                <w:top w:val="none" w:sz="0" w:space="0" w:color="auto"/>
                                                <w:left w:val="none" w:sz="0" w:space="0" w:color="auto"/>
                                                <w:bottom w:val="none" w:sz="0" w:space="0" w:color="auto"/>
                                                <w:right w:val="none" w:sz="0" w:space="0" w:color="auto"/>
                                              </w:divBdr>
                                              <w:divsChild>
                                                <w:div w:id="1348874532">
                                                  <w:marLeft w:val="0"/>
                                                  <w:marRight w:val="0"/>
                                                  <w:marTop w:val="0"/>
                                                  <w:marBottom w:val="0"/>
                                                  <w:divBdr>
                                                    <w:top w:val="none" w:sz="0" w:space="0" w:color="auto"/>
                                                    <w:left w:val="none" w:sz="0" w:space="0" w:color="auto"/>
                                                    <w:bottom w:val="none" w:sz="0" w:space="0" w:color="auto"/>
                                                    <w:right w:val="none" w:sz="0" w:space="0" w:color="auto"/>
                                                  </w:divBdr>
                                                  <w:divsChild>
                                                    <w:div w:id="556816989">
                                                      <w:marLeft w:val="0"/>
                                                      <w:marRight w:val="0"/>
                                                      <w:marTop w:val="0"/>
                                                      <w:marBottom w:val="0"/>
                                                      <w:divBdr>
                                                        <w:top w:val="none" w:sz="0" w:space="0" w:color="auto"/>
                                                        <w:left w:val="none" w:sz="0" w:space="0" w:color="auto"/>
                                                        <w:bottom w:val="none" w:sz="0" w:space="0" w:color="auto"/>
                                                        <w:right w:val="none" w:sz="0" w:space="0" w:color="auto"/>
                                                      </w:divBdr>
                                                    </w:div>
                                                    <w:div w:id="887717866">
                                                      <w:marLeft w:val="0"/>
                                                      <w:marRight w:val="0"/>
                                                      <w:marTop w:val="0"/>
                                                      <w:marBottom w:val="0"/>
                                                      <w:divBdr>
                                                        <w:top w:val="none" w:sz="0" w:space="0" w:color="auto"/>
                                                        <w:left w:val="none" w:sz="0" w:space="0" w:color="auto"/>
                                                        <w:bottom w:val="none" w:sz="0" w:space="0" w:color="auto"/>
                                                        <w:right w:val="none" w:sz="0" w:space="0" w:color="auto"/>
                                                      </w:divBdr>
                                                      <w:divsChild>
                                                        <w:div w:id="1260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4738">
                                                  <w:marLeft w:val="0"/>
                                                  <w:marRight w:val="0"/>
                                                  <w:marTop w:val="0"/>
                                                  <w:marBottom w:val="0"/>
                                                  <w:divBdr>
                                                    <w:top w:val="none" w:sz="0" w:space="0" w:color="auto"/>
                                                    <w:left w:val="none" w:sz="0" w:space="0" w:color="auto"/>
                                                    <w:bottom w:val="none" w:sz="0" w:space="0" w:color="auto"/>
                                                    <w:right w:val="none" w:sz="0" w:space="0" w:color="auto"/>
                                                  </w:divBdr>
                                                  <w:divsChild>
                                                    <w:div w:id="1278177600">
                                                      <w:marLeft w:val="0"/>
                                                      <w:marRight w:val="0"/>
                                                      <w:marTop w:val="0"/>
                                                      <w:marBottom w:val="0"/>
                                                      <w:divBdr>
                                                        <w:top w:val="none" w:sz="0" w:space="0" w:color="auto"/>
                                                        <w:left w:val="none" w:sz="0" w:space="0" w:color="auto"/>
                                                        <w:bottom w:val="none" w:sz="0" w:space="0" w:color="auto"/>
                                                        <w:right w:val="none" w:sz="0" w:space="0" w:color="auto"/>
                                                      </w:divBdr>
                                                    </w:div>
                                                    <w:div w:id="991757499">
                                                      <w:marLeft w:val="0"/>
                                                      <w:marRight w:val="0"/>
                                                      <w:marTop w:val="0"/>
                                                      <w:marBottom w:val="0"/>
                                                      <w:divBdr>
                                                        <w:top w:val="none" w:sz="0" w:space="0" w:color="auto"/>
                                                        <w:left w:val="none" w:sz="0" w:space="0" w:color="auto"/>
                                                        <w:bottom w:val="none" w:sz="0" w:space="0" w:color="auto"/>
                                                        <w:right w:val="none" w:sz="0" w:space="0" w:color="auto"/>
                                                      </w:divBdr>
                                                      <w:divsChild>
                                                        <w:div w:id="10996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2150">
                                                  <w:marLeft w:val="0"/>
                                                  <w:marRight w:val="0"/>
                                                  <w:marTop w:val="0"/>
                                                  <w:marBottom w:val="0"/>
                                                  <w:divBdr>
                                                    <w:top w:val="none" w:sz="0" w:space="0" w:color="auto"/>
                                                    <w:left w:val="none" w:sz="0" w:space="0" w:color="auto"/>
                                                    <w:bottom w:val="none" w:sz="0" w:space="0" w:color="auto"/>
                                                    <w:right w:val="none" w:sz="0" w:space="0" w:color="auto"/>
                                                  </w:divBdr>
                                                  <w:divsChild>
                                                    <w:div w:id="728578229">
                                                      <w:marLeft w:val="0"/>
                                                      <w:marRight w:val="0"/>
                                                      <w:marTop w:val="0"/>
                                                      <w:marBottom w:val="0"/>
                                                      <w:divBdr>
                                                        <w:top w:val="none" w:sz="0" w:space="0" w:color="auto"/>
                                                        <w:left w:val="none" w:sz="0" w:space="0" w:color="auto"/>
                                                        <w:bottom w:val="none" w:sz="0" w:space="0" w:color="auto"/>
                                                        <w:right w:val="none" w:sz="0" w:space="0" w:color="auto"/>
                                                      </w:divBdr>
                                                    </w:div>
                                                    <w:div w:id="1379356296">
                                                      <w:marLeft w:val="0"/>
                                                      <w:marRight w:val="0"/>
                                                      <w:marTop w:val="0"/>
                                                      <w:marBottom w:val="0"/>
                                                      <w:divBdr>
                                                        <w:top w:val="none" w:sz="0" w:space="0" w:color="auto"/>
                                                        <w:left w:val="none" w:sz="0" w:space="0" w:color="auto"/>
                                                        <w:bottom w:val="none" w:sz="0" w:space="0" w:color="auto"/>
                                                        <w:right w:val="none" w:sz="0" w:space="0" w:color="auto"/>
                                                      </w:divBdr>
                                                      <w:divsChild>
                                                        <w:div w:id="1906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3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15393">
                  <w:marLeft w:val="0"/>
                  <w:marRight w:val="0"/>
                  <w:marTop w:val="0"/>
                  <w:marBottom w:val="0"/>
                  <w:divBdr>
                    <w:top w:val="none" w:sz="0" w:space="0" w:color="auto"/>
                    <w:left w:val="none" w:sz="0" w:space="0" w:color="auto"/>
                    <w:bottom w:val="none" w:sz="0" w:space="0" w:color="auto"/>
                    <w:right w:val="none" w:sz="0" w:space="0" w:color="auto"/>
                  </w:divBdr>
                  <w:divsChild>
                    <w:div w:id="1132483555">
                      <w:marLeft w:val="0"/>
                      <w:marRight w:val="0"/>
                      <w:marTop w:val="0"/>
                      <w:marBottom w:val="0"/>
                      <w:divBdr>
                        <w:top w:val="none" w:sz="0" w:space="0" w:color="auto"/>
                        <w:left w:val="none" w:sz="0" w:space="0" w:color="auto"/>
                        <w:bottom w:val="none" w:sz="0" w:space="0" w:color="auto"/>
                        <w:right w:val="none" w:sz="0" w:space="0" w:color="auto"/>
                      </w:divBdr>
                      <w:divsChild>
                        <w:div w:id="210114253">
                          <w:marLeft w:val="0"/>
                          <w:marRight w:val="0"/>
                          <w:marTop w:val="0"/>
                          <w:marBottom w:val="0"/>
                          <w:divBdr>
                            <w:top w:val="none" w:sz="0" w:space="0" w:color="auto"/>
                            <w:left w:val="none" w:sz="0" w:space="0" w:color="auto"/>
                            <w:bottom w:val="none" w:sz="0" w:space="0" w:color="auto"/>
                            <w:right w:val="none" w:sz="0" w:space="0" w:color="auto"/>
                          </w:divBdr>
                        </w:div>
                        <w:div w:id="222258361">
                          <w:marLeft w:val="0"/>
                          <w:marRight w:val="0"/>
                          <w:marTop w:val="0"/>
                          <w:marBottom w:val="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860053004">
                                  <w:marLeft w:val="0"/>
                                  <w:marRight w:val="0"/>
                                  <w:marTop w:val="0"/>
                                  <w:marBottom w:val="0"/>
                                  <w:divBdr>
                                    <w:top w:val="none" w:sz="0" w:space="0" w:color="auto"/>
                                    <w:left w:val="none" w:sz="0" w:space="0" w:color="auto"/>
                                    <w:bottom w:val="none" w:sz="0" w:space="0" w:color="auto"/>
                                    <w:right w:val="none" w:sz="0" w:space="0" w:color="auto"/>
                                  </w:divBdr>
                                  <w:divsChild>
                                    <w:div w:id="11706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06236">
                  <w:marLeft w:val="0"/>
                  <w:marRight w:val="0"/>
                  <w:marTop w:val="0"/>
                  <w:marBottom w:val="0"/>
                  <w:divBdr>
                    <w:top w:val="none" w:sz="0" w:space="0" w:color="auto"/>
                    <w:left w:val="none" w:sz="0" w:space="0" w:color="auto"/>
                    <w:bottom w:val="none" w:sz="0" w:space="0" w:color="auto"/>
                    <w:right w:val="none" w:sz="0" w:space="0" w:color="auto"/>
                  </w:divBdr>
                  <w:divsChild>
                    <w:div w:id="8677172">
                      <w:marLeft w:val="0"/>
                      <w:marRight w:val="0"/>
                      <w:marTop w:val="0"/>
                      <w:marBottom w:val="0"/>
                      <w:divBdr>
                        <w:top w:val="none" w:sz="0" w:space="0" w:color="auto"/>
                        <w:left w:val="none" w:sz="0" w:space="0" w:color="auto"/>
                        <w:bottom w:val="none" w:sz="0" w:space="0" w:color="auto"/>
                        <w:right w:val="none" w:sz="0" w:space="0" w:color="auto"/>
                      </w:divBdr>
                      <w:divsChild>
                        <w:div w:id="92016345">
                          <w:marLeft w:val="0"/>
                          <w:marRight w:val="0"/>
                          <w:marTop w:val="0"/>
                          <w:marBottom w:val="0"/>
                          <w:divBdr>
                            <w:top w:val="none" w:sz="0" w:space="0" w:color="auto"/>
                            <w:left w:val="none" w:sz="0" w:space="0" w:color="auto"/>
                            <w:bottom w:val="none" w:sz="0" w:space="0" w:color="auto"/>
                            <w:right w:val="none" w:sz="0" w:space="0" w:color="auto"/>
                          </w:divBdr>
                        </w:div>
                        <w:div w:id="1423646856">
                          <w:marLeft w:val="0"/>
                          <w:marRight w:val="0"/>
                          <w:marTop w:val="0"/>
                          <w:marBottom w:val="0"/>
                          <w:divBdr>
                            <w:top w:val="none" w:sz="0" w:space="0" w:color="auto"/>
                            <w:left w:val="none" w:sz="0" w:space="0" w:color="auto"/>
                            <w:bottom w:val="none" w:sz="0" w:space="0" w:color="auto"/>
                            <w:right w:val="none" w:sz="0" w:space="0" w:color="auto"/>
                          </w:divBdr>
                          <w:divsChild>
                            <w:div w:id="376200294">
                              <w:marLeft w:val="0"/>
                              <w:marRight w:val="0"/>
                              <w:marTop w:val="0"/>
                              <w:marBottom w:val="0"/>
                              <w:divBdr>
                                <w:top w:val="none" w:sz="0" w:space="0" w:color="auto"/>
                                <w:left w:val="none" w:sz="0" w:space="0" w:color="auto"/>
                                <w:bottom w:val="none" w:sz="0" w:space="0" w:color="auto"/>
                                <w:right w:val="none" w:sz="0" w:space="0" w:color="auto"/>
                              </w:divBdr>
                              <w:divsChild>
                                <w:div w:id="3366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51696">
              <w:marLeft w:val="0"/>
              <w:marRight w:val="0"/>
              <w:marTop w:val="0"/>
              <w:marBottom w:val="0"/>
              <w:divBdr>
                <w:top w:val="none" w:sz="0" w:space="0" w:color="auto"/>
                <w:left w:val="none" w:sz="0" w:space="0" w:color="auto"/>
                <w:bottom w:val="none" w:sz="0" w:space="0" w:color="auto"/>
                <w:right w:val="none" w:sz="0" w:space="0" w:color="auto"/>
              </w:divBdr>
            </w:div>
            <w:div w:id="1775402207">
              <w:marLeft w:val="0"/>
              <w:marRight w:val="0"/>
              <w:marTop w:val="0"/>
              <w:marBottom w:val="0"/>
              <w:divBdr>
                <w:top w:val="none" w:sz="0" w:space="0" w:color="auto"/>
                <w:left w:val="none" w:sz="0" w:space="0" w:color="auto"/>
                <w:bottom w:val="none" w:sz="0" w:space="0" w:color="auto"/>
                <w:right w:val="none" w:sz="0" w:space="0" w:color="auto"/>
              </w:divBdr>
            </w:div>
            <w:div w:id="2110277540">
              <w:marLeft w:val="0"/>
              <w:marRight w:val="0"/>
              <w:marTop w:val="0"/>
              <w:marBottom w:val="0"/>
              <w:divBdr>
                <w:top w:val="none" w:sz="0" w:space="0" w:color="auto"/>
                <w:left w:val="none" w:sz="0" w:space="0" w:color="auto"/>
                <w:bottom w:val="none" w:sz="0" w:space="0" w:color="auto"/>
                <w:right w:val="none" w:sz="0" w:space="0" w:color="auto"/>
              </w:divBdr>
              <w:divsChild>
                <w:div w:id="282345566">
                  <w:marLeft w:val="0"/>
                  <w:marRight w:val="0"/>
                  <w:marTop w:val="0"/>
                  <w:marBottom w:val="0"/>
                  <w:divBdr>
                    <w:top w:val="none" w:sz="0" w:space="0" w:color="auto"/>
                    <w:left w:val="none" w:sz="0" w:space="0" w:color="auto"/>
                    <w:bottom w:val="none" w:sz="0" w:space="0" w:color="auto"/>
                    <w:right w:val="none" w:sz="0" w:space="0" w:color="auto"/>
                  </w:divBdr>
                  <w:divsChild>
                    <w:div w:id="1830099373">
                      <w:marLeft w:val="0"/>
                      <w:marRight w:val="0"/>
                      <w:marTop w:val="0"/>
                      <w:marBottom w:val="0"/>
                      <w:divBdr>
                        <w:top w:val="none" w:sz="0" w:space="0" w:color="auto"/>
                        <w:left w:val="none" w:sz="0" w:space="0" w:color="auto"/>
                        <w:bottom w:val="none" w:sz="0" w:space="0" w:color="auto"/>
                        <w:right w:val="none" w:sz="0" w:space="0" w:color="auto"/>
                      </w:divBdr>
                      <w:divsChild>
                        <w:div w:id="1510485742">
                          <w:marLeft w:val="0"/>
                          <w:marRight w:val="0"/>
                          <w:marTop w:val="0"/>
                          <w:marBottom w:val="0"/>
                          <w:divBdr>
                            <w:top w:val="none" w:sz="0" w:space="0" w:color="auto"/>
                            <w:left w:val="none" w:sz="0" w:space="0" w:color="auto"/>
                            <w:bottom w:val="none" w:sz="0" w:space="0" w:color="auto"/>
                            <w:right w:val="none" w:sz="0" w:space="0" w:color="auto"/>
                          </w:divBdr>
                          <w:divsChild>
                            <w:div w:id="499198291">
                              <w:marLeft w:val="0"/>
                              <w:marRight w:val="0"/>
                              <w:marTop w:val="0"/>
                              <w:marBottom w:val="0"/>
                              <w:divBdr>
                                <w:top w:val="none" w:sz="0" w:space="0" w:color="auto"/>
                                <w:left w:val="none" w:sz="0" w:space="0" w:color="auto"/>
                                <w:bottom w:val="none" w:sz="0" w:space="0" w:color="auto"/>
                                <w:right w:val="none" w:sz="0" w:space="0" w:color="auto"/>
                              </w:divBdr>
                              <w:divsChild>
                                <w:div w:id="729771330">
                                  <w:marLeft w:val="0"/>
                                  <w:marRight w:val="0"/>
                                  <w:marTop w:val="0"/>
                                  <w:marBottom w:val="0"/>
                                  <w:divBdr>
                                    <w:top w:val="none" w:sz="0" w:space="0" w:color="auto"/>
                                    <w:left w:val="none" w:sz="0" w:space="0" w:color="auto"/>
                                    <w:bottom w:val="none" w:sz="0" w:space="0" w:color="auto"/>
                                    <w:right w:val="none" w:sz="0" w:space="0" w:color="auto"/>
                                  </w:divBdr>
                                  <w:divsChild>
                                    <w:div w:id="122508151">
                                      <w:marLeft w:val="0"/>
                                      <w:marRight w:val="0"/>
                                      <w:marTop w:val="0"/>
                                      <w:marBottom w:val="0"/>
                                      <w:divBdr>
                                        <w:top w:val="none" w:sz="0" w:space="0" w:color="auto"/>
                                        <w:left w:val="none" w:sz="0" w:space="0" w:color="auto"/>
                                        <w:bottom w:val="none" w:sz="0" w:space="0" w:color="auto"/>
                                        <w:right w:val="none" w:sz="0" w:space="0" w:color="auto"/>
                                      </w:divBdr>
                                      <w:divsChild>
                                        <w:div w:id="183904833">
                                          <w:marLeft w:val="0"/>
                                          <w:marRight w:val="0"/>
                                          <w:marTop w:val="0"/>
                                          <w:marBottom w:val="0"/>
                                          <w:divBdr>
                                            <w:top w:val="none" w:sz="0" w:space="0" w:color="auto"/>
                                            <w:left w:val="none" w:sz="0" w:space="0" w:color="auto"/>
                                            <w:bottom w:val="none" w:sz="0" w:space="0" w:color="auto"/>
                                            <w:right w:val="none" w:sz="0" w:space="0" w:color="auto"/>
                                          </w:divBdr>
                                          <w:divsChild>
                                            <w:div w:id="661347074">
                                              <w:marLeft w:val="0"/>
                                              <w:marRight w:val="0"/>
                                              <w:marTop w:val="0"/>
                                              <w:marBottom w:val="0"/>
                                              <w:divBdr>
                                                <w:top w:val="none" w:sz="0" w:space="0" w:color="auto"/>
                                                <w:left w:val="none" w:sz="0" w:space="0" w:color="auto"/>
                                                <w:bottom w:val="none" w:sz="0" w:space="0" w:color="auto"/>
                                                <w:right w:val="none" w:sz="0" w:space="0" w:color="auto"/>
                                              </w:divBdr>
                                              <w:divsChild>
                                                <w:div w:id="102043276">
                                                  <w:marLeft w:val="0"/>
                                                  <w:marRight w:val="0"/>
                                                  <w:marTop w:val="0"/>
                                                  <w:marBottom w:val="0"/>
                                                  <w:divBdr>
                                                    <w:top w:val="none" w:sz="0" w:space="0" w:color="auto"/>
                                                    <w:left w:val="none" w:sz="0" w:space="0" w:color="auto"/>
                                                    <w:bottom w:val="none" w:sz="0" w:space="0" w:color="auto"/>
                                                    <w:right w:val="none" w:sz="0" w:space="0" w:color="auto"/>
                                                  </w:divBdr>
                                                  <w:divsChild>
                                                    <w:div w:id="1954677090">
                                                      <w:marLeft w:val="0"/>
                                                      <w:marRight w:val="0"/>
                                                      <w:marTop w:val="0"/>
                                                      <w:marBottom w:val="0"/>
                                                      <w:divBdr>
                                                        <w:top w:val="none" w:sz="0" w:space="0" w:color="auto"/>
                                                        <w:left w:val="none" w:sz="0" w:space="0" w:color="auto"/>
                                                        <w:bottom w:val="none" w:sz="0" w:space="0" w:color="auto"/>
                                                        <w:right w:val="none" w:sz="0" w:space="0" w:color="auto"/>
                                                      </w:divBdr>
                                                      <w:divsChild>
                                                        <w:div w:id="698818952">
                                                          <w:marLeft w:val="0"/>
                                                          <w:marRight w:val="0"/>
                                                          <w:marTop w:val="0"/>
                                                          <w:marBottom w:val="0"/>
                                                          <w:divBdr>
                                                            <w:top w:val="none" w:sz="0" w:space="0" w:color="auto"/>
                                                            <w:left w:val="none" w:sz="0" w:space="0" w:color="auto"/>
                                                            <w:bottom w:val="none" w:sz="0" w:space="0" w:color="auto"/>
                                                            <w:right w:val="none" w:sz="0" w:space="0" w:color="auto"/>
                                                          </w:divBdr>
                                                          <w:divsChild>
                                                            <w:div w:id="1707174957">
                                                              <w:marLeft w:val="0"/>
                                                              <w:marRight w:val="0"/>
                                                              <w:marTop w:val="0"/>
                                                              <w:marBottom w:val="0"/>
                                                              <w:divBdr>
                                                                <w:top w:val="none" w:sz="0" w:space="0" w:color="auto"/>
                                                                <w:left w:val="none" w:sz="0" w:space="0" w:color="auto"/>
                                                                <w:bottom w:val="none" w:sz="0" w:space="0" w:color="auto"/>
                                                                <w:right w:val="none" w:sz="0" w:space="0" w:color="auto"/>
                                                              </w:divBdr>
                                                              <w:divsChild>
                                                                <w:div w:id="614605712">
                                                                  <w:marLeft w:val="0"/>
                                                                  <w:marRight w:val="0"/>
                                                                  <w:marTop w:val="0"/>
                                                                  <w:marBottom w:val="0"/>
                                                                  <w:divBdr>
                                                                    <w:top w:val="none" w:sz="0" w:space="0" w:color="auto"/>
                                                                    <w:left w:val="none" w:sz="0" w:space="0" w:color="auto"/>
                                                                    <w:bottom w:val="none" w:sz="0" w:space="0" w:color="auto"/>
                                                                    <w:right w:val="none" w:sz="0" w:space="0" w:color="auto"/>
                                                                  </w:divBdr>
                                                                  <w:divsChild>
                                                                    <w:div w:id="1487818024">
                                                                      <w:marLeft w:val="0"/>
                                                                      <w:marRight w:val="0"/>
                                                                      <w:marTop w:val="0"/>
                                                                      <w:marBottom w:val="0"/>
                                                                      <w:divBdr>
                                                                        <w:top w:val="none" w:sz="0" w:space="0" w:color="auto"/>
                                                                        <w:left w:val="none" w:sz="0" w:space="0" w:color="auto"/>
                                                                        <w:bottom w:val="none" w:sz="0" w:space="0" w:color="auto"/>
                                                                        <w:right w:val="none" w:sz="0" w:space="0" w:color="auto"/>
                                                                      </w:divBdr>
                                                                      <w:divsChild>
                                                                        <w:div w:id="11929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411088">
                  <w:marLeft w:val="0"/>
                  <w:marRight w:val="0"/>
                  <w:marTop w:val="0"/>
                  <w:marBottom w:val="0"/>
                  <w:divBdr>
                    <w:top w:val="none" w:sz="0" w:space="0" w:color="auto"/>
                    <w:left w:val="none" w:sz="0" w:space="0" w:color="auto"/>
                    <w:bottom w:val="none" w:sz="0" w:space="0" w:color="auto"/>
                    <w:right w:val="none" w:sz="0" w:space="0" w:color="auto"/>
                  </w:divBdr>
                  <w:divsChild>
                    <w:div w:id="1870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20676">
          <w:marLeft w:val="0"/>
          <w:marRight w:val="0"/>
          <w:marTop w:val="0"/>
          <w:marBottom w:val="0"/>
          <w:divBdr>
            <w:top w:val="none" w:sz="0" w:space="0" w:color="auto"/>
            <w:left w:val="none" w:sz="0" w:space="0" w:color="auto"/>
            <w:bottom w:val="none" w:sz="0" w:space="0" w:color="auto"/>
            <w:right w:val="none" w:sz="0" w:space="0" w:color="auto"/>
          </w:divBdr>
          <w:divsChild>
            <w:div w:id="632640910">
              <w:marLeft w:val="0"/>
              <w:marRight w:val="0"/>
              <w:marTop w:val="0"/>
              <w:marBottom w:val="0"/>
              <w:divBdr>
                <w:top w:val="none" w:sz="0" w:space="0" w:color="auto"/>
                <w:left w:val="none" w:sz="0" w:space="0" w:color="auto"/>
                <w:bottom w:val="none" w:sz="0" w:space="0" w:color="auto"/>
                <w:right w:val="none" w:sz="0" w:space="0" w:color="auto"/>
              </w:divBdr>
              <w:divsChild>
                <w:div w:id="1789276982">
                  <w:marLeft w:val="0"/>
                  <w:marRight w:val="0"/>
                  <w:marTop w:val="0"/>
                  <w:marBottom w:val="0"/>
                  <w:divBdr>
                    <w:top w:val="none" w:sz="0" w:space="0" w:color="auto"/>
                    <w:left w:val="none" w:sz="0" w:space="0" w:color="auto"/>
                    <w:bottom w:val="none" w:sz="0" w:space="0" w:color="auto"/>
                    <w:right w:val="none" w:sz="0" w:space="0" w:color="auto"/>
                  </w:divBdr>
                  <w:divsChild>
                    <w:div w:id="493690171">
                      <w:marLeft w:val="0"/>
                      <w:marRight w:val="0"/>
                      <w:marTop w:val="0"/>
                      <w:marBottom w:val="0"/>
                      <w:divBdr>
                        <w:top w:val="none" w:sz="0" w:space="0" w:color="auto"/>
                        <w:left w:val="none" w:sz="0" w:space="0" w:color="auto"/>
                        <w:bottom w:val="none" w:sz="0" w:space="0" w:color="auto"/>
                        <w:right w:val="none" w:sz="0" w:space="0" w:color="auto"/>
                      </w:divBdr>
                      <w:divsChild>
                        <w:div w:id="65734480">
                          <w:marLeft w:val="0"/>
                          <w:marRight w:val="0"/>
                          <w:marTop w:val="0"/>
                          <w:marBottom w:val="0"/>
                          <w:divBdr>
                            <w:top w:val="none" w:sz="0" w:space="0" w:color="auto"/>
                            <w:left w:val="none" w:sz="0" w:space="0" w:color="auto"/>
                            <w:bottom w:val="none" w:sz="0" w:space="0" w:color="auto"/>
                            <w:right w:val="none" w:sz="0" w:space="0" w:color="auto"/>
                          </w:divBdr>
                          <w:divsChild>
                            <w:div w:id="2053266435">
                              <w:marLeft w:val="0"/>
                              <w:marRight w:val="0"/>
                              <w:marTop w:val="0"/>
                              <w:marBottom w:val="0"/>
                              <w:divBdr>
                                <w:top w:val="none" w:sz="0" w:space="0" w:color="auto"/>
                                <w:left w:val="none" w:sz="0" w:space="0" w:color="auto"/>
                                <w:bottom w:val="none" w:sz="0" w:space="0" w:color="auto"/>
                                <w:right w:val="none" w:sz="0" w:space="0" w:color="auto"/>
                              </w:divBdr>
                              <w:divsChild>
                                <w:div w:id="471288340">
                                  <w:marLeft w:val="0"/>
                                  <w:marRight w:val="0"/>
                                  <w:marTop w:val="0"/>
                                  <w:marBottom w:val="0"/>
                                  <w:divBdr>
                                    <w:top w:val="none" w:sz="0" w:space="0" w:color="auto"/>
                                    <w:left w:val="none" w:sz="0" w:space="0" w:color="auto"/>
                                    <w:bottom w:val="none" w:sz="0" w:space="0" w:color="auto"/>
                                    <w:right w:val="none" w:sz="0" w:space="0" w:color="auto"/>
                                  </w:divBdr>
                                  <w:divsChild>
                                    <w:div w:id="17511955">
                                      <w:marLeft w:val="0"/>
                                      <w:marRight w:val="0"/>
                                      <w:marTop w:val="0"/>
                                      <w:marBottom w:val="0"/>
                                      <w:divBdr>
                                        <w:top w:val="none" w:sz="0" w:space="0" w:color="auto"/>
                                        <w:left w:val="none" w:sz="0" w:space="0" w:color="auto"/>
                                        <w:bottom w:val="none" w:sz="0" w:space="0" w:color="auto"/>
                                        <w:right w:val="none" w:sz="0" w:space="0" w:color="auto"/>
                                      </w:divBdr>
                                      <w:divsChild>
                                        <w:div w:id="1953510644">
                                          <w:marLeft w:val="0"/>
                                          <w:marRight w:val="0"/>
                                          <w:marTop w:val="0"/>
                                          <w:marBottom w:val="0"/>
                                          <w:divBdr>
                                            <w:top w:val="none" w:sz="0" w:space="0" w:color="auto"/>
                                            <w:left w:val="none" w:sz="0" w:space="0" w:color="auto"/>
                                            <w:bottom w:val="none" w:sz="0" w:space="0" w:color="auto"/>
                                            <w:right w:val="none" w:sz="0" w:space="0" w:color="auto"/>
                                          </w:divBdr>
                                          <w:divsChild>
                                            <w:div w:id="1106775517">
                                              <w:marLeft w:val="0"/>
                                              <w:marRight w:val="0"/>
                                              <w:marTop w:val="0"/>
                                              <w:marBottom w:val="0"/>
                                              <w:divBdr>
                                                <w:top w:val="none" w:sz="0" w:space="0" w:color="auto"/>
                                                <w:left w:val="none" w:sz="0" w:space="0" w:color="auto"/>
                                                <w:bottom w:val="none" w:sz="0" w:space="0" w:color="auto"/>
                                                <w:right w:val="none" w:sz="0" w:space="0" w:color="auto"/>
                                              </w:divBdr>
                                              <w:divsChild>
                                                <w:div w:id="1459109630">
                                                  <w:marLeft w:val="0"/>
                                                  <w:marRight w:val="0"/>
                                                  <w:marTop w:val="0"/>
                                                  <w:marBottom w:val="0"/>
                                                  <w:divBdr>
                                                    <w:top w:val="none" w:sz="0" w:space="0" w:color="auto"/>
                                                    <w:left w:val="none" w:sz="0" w:space="0" w:color="auto"/>
                                                    <w:bottom w:val="none" w:sz="0" w:space="0" w:color="auto"/>
                                                    <w:right w:val="none" w:sz="0" w:space="0" w:color="auto"/>
                                                  </w:divBdr>
                                                  <w:divsChild>
                                                    <w:div w:id="1192187936">
                                                      <w:marLeft w:val="0"/>
                                                      <w:marRight w:val="0"/>
                                                      <w:marTop w:val="0"/>
                                                      <w:marBottom w:val="0"/>
                                                      <w:divBdr>
                                                        <w:top w:val="none" w:sz="0" w:space="0" w:color="auto"/>
                                                        <w:left w:val="none" w:sz="0" w:space="0" w:color="auto"/>
                                                        <w:bottom w:val="none" w:sz="0" w:space="0" w:color="auto"/>
                                                        <w:right w:val="none" w:sz="0" w:space="0" w:color="auto"/>
                                                      </w:divBdr>
                                                      <w:divsChild>
                                                        <w:div w:id="665330906">
                                                          <w:marLeft w:val="0"/>
                                                          <w:marRight w:val="0"/>
                                                          <w:marTop w:val="0"/>
                                                          <w:marBottom w:val="0"/>
                                                          <w:divBdr>
                                                            <w:top w:val="none" w:sz="0" w:space="0" w:color="auto"/>
                                                            <w:left w:val="none" w:sz="0" w:space="0" w:color="auto"/>
                                                            <w:bottom w:val="none" w:sz="0" w:space="0" w:color="auto"/>
                                                            <w:right w:val="none" w:sz="0" w:space="0" w:color="auto"/>
                                                          </w:divBdr>
                                                          <w:divsChild>
                                                            <w:div w:id="11166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176">
      <w:bodyDiv w:val="1"/>
      <w:marLeft w:val="0"/>
      <w:marRight w:val="0"/>
      <w:marTop w:val="0"/>
      <w:marBottom w:val="0"/>
      <w:divBdr>
        <w:top w:val="none" w:sz="0" w:space="0" w:color="auto"/>
        <w:left w:val="none" w:sz="0" w:space="0" w:color="auto"/>
        <w:bottom w:val="none" w:sz="0" w:space="0" w:color="auto"/>
        <w:right w:val="none" w:sz="0" w:space="0" w:color="auto"/>
      </w:divBdr>
      <w:divsChild>
        <w:div w:id="1517308486">
          <w:marLeft w:val="0"/>
          <w:marRight w:val="0"/>
          <w:marTop w:val="0"/>
          <w:marBottom w:val="0"/>
          <w:divBdr>
            <w:top w:val="none" w:sz="0" w:space="0" w:color="auto"/>
            <w:left w:val="none" w:sz="0" w:space="0" w:color="auto"/>
            <w:bottom w:val="none" w:sz="0" w:space="0" w:color="auto"/>
            <w:right w:val="none" w:sz="0" w:space="0" w:color="auto"/>
          </w:divBdr>
          <w:divsChild>
            <w:div w:id="1340884942">
              <w:marLeft w:val="0"/>
              <w:marRight w:val="0"/>
              <w:marTop w:val="0"/>
              <w:marBottom w:val="0"/>
              <w:divBdr>
                <w:top w:val="none" w:sz="0" w:space="0" w:color="auto"/>
                <w:left w:val="none" w:sz="0" w:space="0" w:color="auto"/>
                <w:bottom w:val="none" w:sz="0" w:space="0" w:color="auto"/>
                <w:right w:val="none" w:sz="0" w:space="0" w:color="auto"/>
              </w:divBdr>
              <w:divsChild>
                <w:div w:id="1136334718">
                  <w:marLeft w:val="0"/>
                  <w:marRight w:val="0"/>
                  <w:marTop w:val="0"/>
                  <w:marBottom w:val="0"/>
                  <w:divBdr>
                    <w:top w:val="none" w:sz="0" w:space="0" w:color="auto"/>
                    <w:left w:val="none" w:sz="0" w:space="0" w:color="auto"/>
                    <w:bottom w:val="none" w:sz="0" w:space="0" w:color="auto"/>
                    <w:right w:val="none" w:sz="0" w:space="0" w:color="auto"/>
                  </w:divBdr>
                  <w:divsChild>
                    <w:div w:id="1574657396">
                      <w:marLeft w:val="0"/>
                      <w:marRight w:val="0"/>
                      <w:marTop w:val="0"/>
                      <w:marBottom w:val="0"/>
                      <w:divBdr>
                        <w:top w:val="none" w:sz="0" w:space="0" w:color="auto"/>
                        <w:left w:val="none" w:sz="0" w:space="0" w:color="auto"/>
                        <w:bottom w:val="none" w:sz="0" w:space="0" w:color="auto"/>
                        <w:right w:val="none" w:sz="0" w:space="0" w:color="auto"/>
                      </w:divBdr>
                      <w:divsChild>
                        <w:div w:id="2113277563">
                          <w:marLeft w:val="0"/>
                          <w:marRight w:val="0"/>
                          <w:marTop w:val="0"/>
                          <w:marBottom w:val="0"/>
                          <w:divBdr>
                            <w:top w:val="none" w:sz="0" w:space="0" w:color="auto"/>
                            <w:left w:val="none" w:sz="0" w:space="0" w:color="auto"/>
                            <w:bottom w:val="none" w:sz="0" w:space="0" w:color="auto"/>
                            <w:right w:val="none" w:sz="0" w:space="0" w:color="auto"/>
                          </w:divBdr>
                        </w:div>
                        <w:div w:id="1107893536">
                          <w:marLeft w:val="0"/>
                          <w:marRight w:val="0"/>
                          <w:marTop w:val="0"/>
                          <w:marBottom w:val="0"/>
                          <w:divBdr>
                            <w:top w:val="none" w:sz="0" w:space="0" w:color="auto"/>
                            <w:left w:val="none" w:sz="0" w:space="0" w:color="auto"/>
                            <w:bottom w:val="none" w:sz="0" w:space="0" w:color="auto"/>
                            <w:right w:val="none" w:sz="0" w:space="0" w:color="auto"/>
                          </w:divBdr>
                          <w:divsChild>
                            <w:div w:id="289745024">
                              <w:marLeft w:val="0"/>
                              <w:marRight w:val="0"/>
                              <w:marTop w:val="0"/>
                              <w:marBottom w:val="0"/>
                              <w:divBdr>
                                <w:top w:val="none" w:sz="0" w:space="0" w:color="auto"/>
                                <w:left w:val="none" w:sz="0" w:space="0" w:color="auto"/>
                                <w:bottom w:val="none" w:sz="0" w:space="0" w:color="auto"/>
                                <w:right w:val="none" w:sz="0" w:space="0" w:color="auto"/>
                              </w:divBdr>
                              <w:divsChild>
                                <w:div w:id="299000442">
                                  <w:marLeft w:val="0"/>
                                  <w:marRight w:val="0"/>
                                  <w:marTop w:val="0"/>
                                  <w:marBottom w:val="0"/>
                                  <w:divBdr>
                                    <w:top w:val="none" w:sz="0" w:space="0" w:color="auto"/>
                                    <w:left w:val="none" w:sz="0" w:space="0" w:color="auto"/>
                                    <w:bottom w:val="none" w:sz="0" w:space="0" w:color="auto"/>
                                    <w:right w:val="none" w:sz="0" w:space="0" w:color="auto"/>
                                  </w:divBdr>
                                  <w:divsChild>
                                    <w:div w:id="663780401">
                                      <w:marLeft w:val="0"/>
                                      <w:marRight w:val="0"/>
                                      <w:marTop w:val="0"/>
                                      <w:marBottom w:val="0"/>
                                      <w:divBdr>
                                        <w:top w:val="none" w:sz="0" w:space="0" w:color="auto"/>
                                        <w:left w:val="none" w:sz="0" w:space="0" w:color="auto"/>
                                        <w:bottom w:val="none" w:sz="0" w:space="0" w:color="auto"/>
                                        <w:right w:val="none" w:sz="0" w:space="0" w:color="auto"/>
                                      </w:divBdr>
                                      <w:divsChild>
                                        <w:div w:id="2145610823">
                                          <w:marLeft w:val="276"/>
                                          <w:marRight w:val="276"/>
                                          <w:marTop w:val="75"/>
                                          <w:marBottom w:val="75"/>
                                          <w:divBdr>
                                            <w:top w:val="none" w:sz="0" w:space="0" w:color="auto"/>
                                            <w:left w:val="none" w:sz="0" w:space="0" w:color="auto"/>
                                            <w:bottom w:val="none" w:sz="0" w:space="0" w:color="auto"/>
                                            <w:right w:val="none" w:sz="0" w:space="0" w:color="auto"/>
                                          </w:divBdr>
                                        </w:div>
                                        <w:div w:id="64375094">
                                          <w:marLeft w:val="0"/>
                                          <w:marRight w:val="0"/>
                                          <w:marTop w:val="75"/>
                                          <w:marBottom w:val="75"/>
                                          <w:divBdr>
                                            <w:top w:val="none" w:sz="0" w:space="0" w:color="auto"/>
                                            <w:left w:val="none" w:sz="0" w:space="0" w:color="auto"/>
                                            <w:bottom w:val="none" w:sz="0" w:space="0" w:color="auto"/>
                                            <w:right w:val="none" w:sz="0" w:space="0" w:color="auto"/>
                                          </w:divBdr>
                                          <w:divsChild>
                                            <w:div w:id="1474254013">
                                              <w:marLeft w:val="0"/>
                                              <w:marRight w:val="0"/>
                                              <w:marTop w:val="0"/>
                                              <w:marBottom w:val="0"/>
                                              <w:divBdr>
                                                <w:top w:val="none" w:sz="0" w:space="0" w:color="auto"/>
                                                <w:left w:val="none" w:sz="0" w:space="0" w:color="auto"/>
                                                <w:bottom w:val="none" w:sz="0" w:space="0" w:color="auto"/>
                                                <w:right w:val="none" w:sz="0" w:space="0" w:color="auto"/>
                                              </w:divBdr>
                                              <w:divsChild>
                                                <w:div w:id="1643000894">
                                                  <w:marLeft w:val="0"/>
                                                  <w:marRight w:val="0"/>
                                                  <w:marTop w:val="0"/>
                                                  <w:marBottom w:val="0"/>
                                                  <w:divBdr>
                                                    <w:top w:val="none" w:sz="0" w:space="0" w:color="auto"/>
                                                    <w:left w:val="none" w:sz="0" w:space="0" w:color="auto"/>
                                                    <w:bottom w:val="none" w:sz="0" w:space="0" w:color="auto"/>
                                                    <w:right w:val="none" w:sz="0" w:space="0" w:color="auto"/>
                                                  </w:divBdr>
                                                  <w:divsChild>
                                                    <w:div w:id="2076202506">
                                                      <w:marLeft w:val="0"/>
                                                      <w:marRight w:val="0"/>
                                                      <w:marTop w:val="0"/>
                                                      <w:marBottom w:val="0"/>
                                                      <w:divBdr>
                                                        <w:top w:val="none" w:sz="0" w:space="0" w:color="auto"/>
                                                        <w:left w:val="none" w:sz="0" w:space="0" w:color="auto"/>
                                                        <w:bottom w:val="none" w:sz="0" w:space="0" w:color="auto"/>
                                                        <w:right w:val="none" w:sz="0" w:space="0" w:color="auto"/>
                                                      </w:divBdr>
                                                    </w:div>
                                                    <w:div w:id="1228763563">
                                                      <w:marLeft w:val="0"/>
                                                      <w:marRight w:val="0"/>
                                                      <w:marTop w:val="0"/>
                                                      <w:marBottom w:val="0"/>
                                                      <w:divBdr>
                                                        <w:top w:val="none" w:sz="0" w:space="0" w:color="auto"/>
                                                        <w:left w:val="none" w:sz="0" w:space="0" w:color="auto"/>
                                                        <w:bottom w:val="none" w:sz="0" w:space="0" w:color="auto"/>
                                                        <w:right w:val="none" w:sz="0" w:space="0" w:color="auto"/>
                                                      </w:divBdr>
                                                      <w:divsChild>
                                                        <w:div w:id="1502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380">
                                                  <w:marLeft w:val="0"/>
                                                  <w:marRight w:val="0"/>
                                                  <w:marTop w:val="0"/>
                                                  <w:marBottom w:val="0"/>
                                                  <w:divBdr>
                                                    <w:top w:val="none" w:sz="0" w:space="0" w:color="auto"/>
                                                    <w:left w:val="none" w:sz="0" w:space="0" w:color="auto"/>
                                                    <w:bottom w:val="none" w:sz="0" w:space="0" w:color="auto"/>
                                                    <w:right w:val="none" w:sz="0" w:space="0" w:color="auto"/>
                                                  </w:divBdr>
                                                  <w:divsChild>
                                                    <w:div w:id="1258365701">
                                                      <w:marLeft w:val="0"/>
                                                      <w:marRight w:val="0"/>
                                                      <w:marTop w:val="0"/>
                                                      <w:marBottom w:val="0"/>
                                                      <w:divBdr>
                                                        <w:top w:val="none" w:sz="0" w:space="0" w:color="auto"/>
                                                        <w:left w:val="none" w:sz="0" w:space="0" w:color="auto"/>
                                                        <w:bottom w:val="none" w:sz="0" w:space="0" w:color="auto"/>
                                                        <w:right w:val="none" w:sz="0" w:space="0" w:color="auto"/>
                                                      </w:divBdr>
                                                    </w:div>
                                                    <w:div w:id="273753352">
                                                      <w:marLeft w:val="0"/>
                                                      <w:marRight w:val="0"/>
                                                      <w:marTop w:val="0"/>
                                                      <w:marBottom w:val="0"/>
                                                      <w:divBdr>
                                                        <w:top w:val="none" w:sz="0" w:space="0" w:color="auto"/>
                                                        <w:left w:val="none" w:sz="0" w:space="0" w:color="auto"/>
                                                        <w:bottom w:val="none" w:sz="0" w:space="0" w:color="auto"/>
                                                        <w:right w:val="none" w:sz="0" w:space="0" w:color="auto"/>
                                                      </w:divBdr>
                                                      <w:divsChild>
                                                        <w:div w:id="2782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9582">
                                                  <w:marLeft w:val="0"/>
                                                  <w:marRight w:val="0"/>
                                                  <w:marTop w:val="0"/>
                                                  <w:marBottom w:val="0"/>
                                                  <w:divBdr>
                                                    <w:top w:val="none" w:sz="0" w:space="0" w:color="auto"/>
                                                    <w:left w:val="none" w:sz="0" w:space="0" w:color="auto"/>
                                                    <w:bottom w:val="none" w:sz="0" w:space="0" w:color="auto"/>
                                                    <w:right w:val="none" w:sz="0" w:space="0" w:color="auto"/>
                                                  </w:divBdr>
                                                  <w:divsChild>
                                                    <w:div w:id="1301567880">
                                                      <w:marLeft w:val="0"/>
                                                      <w:marRight w:val="0"/>
                                                      <w:marTop w:val="0"/>
                                                      <w:marBottom w:val="0"/>
                                                      <w:divBdr>
                                                        <w:top w:val="none" w:sz="0" w:space="0" w:color="auto"/>
                                                        <w:left w:val="none" w:sz="0" w:space="0" w:color="auto"/>
                                                        <w:bottom w:val="none" w:sz="0" w:space="0" w:color="auto"/>
                                                        <w:right w:val="none" w:sz="0" w:space="0" w:color="auto"/>
                                                      </w:divBdr>
                                                    </w:div>
                                                    <w:div w:id="672999406">
                                                      <w:marLeft w:val="0"/>
                                                      <w:marRight w:val="0"/>
                                                      <w:marTop w:val="0"/>
                                                      <w:marBottom w:val="0"/>
                                                      <w:divBdr>
                                                        <w:top w:val="none" w:sz="0" w:space="0" w:color="auto"/>
                                                        <w:left w:val="none" w:sz="0" w:space="0" w:color="auto"/>
                                                        <w:bottom w:val="none" w:sz="0" w:space="0" w:color="auto"/>
                                                        <w:right w:val="none" w:sz="0" w:space="0" w:color="auto"/>
                                                      </w:divBdr>
                                                      <w:divsChild>
                                                        <w:div w:id="12942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19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349203">
                  <w:marLeft w:val="0"/>
                  <w:marRight w:val="0"/>
                  <w:marTop w:val="0"/>
                  <w:marBottom w:val="0"/>
                  <w:divBdr>
                    <w:top w:val="none" w:sz="0" w:space="0" w:color="auto"/>
                    <w:left w:val="none" w:sz="0" w:space="0" w:color="auto"/>
                    <w:bottom w:val="none" w:sz="0" w:space="0" w:color="auto"/>
                    <w:right w:val="none" w:sz="0" w:space="0" w:color="auto"/>
                  </w:divBdr>
                  <w:divsChild>
                    <w:div w:id="1716613283">
                      <w:marLeft w:val="0"/>
                      <w:marRight w:val="0"/>
                      <w:marTop w:val="0"/>
                      <w:marBottom w:val="0"/>
                      <w:divBdr>
                        <w:top w:val="none" w:sz="0" w:space="0" w:color="auto"/>
                        <w:left w:val="none" w:sz="0" w:space="0" w:color="auto"/>
                        <w:bottom w:val="none" w:sz="0" w:space="0" w:color="auto"/>
                        <w:right w:val="none" w:sz="0" w:space="0" w:color="auto"/>
                      </w:divBdr>
                      <w:divsChild>
                        <w:div w:id="1117792661">
                          <w:marLeft w:val="0"/>
                          <w:marRight w:val="0"/>
                          <w:marTop w:val="0"/>
                          <w:marBottom w:val="0"/>
                          <w:divBdr>
                            <w:top w:val="none" w:sz="0" w:space="0" w:color="auto"/>
                            <w:left w:val="none" w:sz="0" w:space="0" w:color="auto"/>
                            <w:bottom w:val="none" w:sz="0" w:space="0" w:color="auto"/>
                            <w:right w:val="none" w:sz="0" w:space="0" w:color="auto"/>
                          </w:divBdr>
                        </w:div>
                        <w:div w:id="817308750">
                          <w:marLeft w:val="0"/>
                          <w:marRight w:val="0"/>
                          <w:marTop w:val="0"/>
                          <w:marBottom w:val="0"/>
                          <w:divBdr>
                            <w:top w:val="none" w:sz="0" w:space="0" w:color="auto"/>
                            <w:left w:val="none" w:sz="0" w:space="0" w:color="auto"/>
                            <w:bottom w:val="none" w:sz="0" w:space="0" w:color="auto"/>
                            <w:right w:val="none" w:sz="0" w:space="0" w:color="auto"/>
                          </w:divBdr>
                          <w:divsChild>
                            <w:div w:id="2067103410">
                              <w:marLeft w:val="0"/>
                              <w:marRight w:val="0"/>
                              <w:marTop w:val="0"/>
                              <w:marBottom w:val="0"/>
                              <w:divBdr>
                                <w:top w:val="none" w:sz="0" w:space="0" w:color="auto"/>
                                <w:left w:val="none" w:sz="0" w:space="0" w:color="auto"/>
                                <w:bottom w:val="none" w:sz="0" w:space="0" w:color="auto"/>
                                <w:right w:val="none" w:sz="0" w:space="0" w:color="auto"/>
                              </w:divBdr>
                              <w:divsChild>
                                <w:div w:id="807092121">
                                  <w:marLeft w:val="0"/>
                                  <w:marRight w:val="0"/>
                                  <w:marTop w:val="0"/>
                                  <w:marBottom w:val="0"/>
                                  <w:divBdr>
                                    <w:top w:val="none" w:sz="0" w:space="0" w:color="auto"/>
                                    <w:left w:val="none" w:sz="0" w:space="0" w:color="auto"/>
                                    <w:bottom w:val="none" w:sz="0" w:space="0" w:color="auto"/>
                                    <w:right w:val="none" w:sz="0" w:space="0" w:color="auto"/>
                                  </w:divBdr>
                                  <w:divsChild>
                                    <w:div w:id="1429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5936">
                  <w:marLeft w:val="0"/>
                  <w:marRight w:val="0"/>
                  <w:marTop w:val="0"/>
                  <w:marBottom w:val="0"/>
                  <w:divBdr>
                    <w:top w:val="none" w:sz="0" w:space="0" w:color="auto"/>
                    <w:left w:val="none" w:sz="0" w:space="0" w:color="auto"/>
                    <w:bottom w:val="none" w:sz="0" w:space="0" w:color="auto"/>
                    <w:right w:val="none" w:sz="0" w:space="0" w:color="auto"/>
                  </w:divBdr>
                  <w:divsChild>
                    <w:div w:id="503592740">
                      <w:marLeft w:val="0"/>
                      <w:marRight w:val="0"/>
                      <w:marTop w:val="0"/>
                      <w:marBottom w:val="0"/>
                      <w:divBdr>
                        <w:top w:val="none" w:sz="0" w:space="0" w:color="auto"/>
                        <w:left w:val="none" w:sz="0" w:space="0" w:color="auto"/>
                        <w:bottom w:val="none" w:sz="0" w:space="0" w:color="auto"/>
                        <w:right w:val="none" w:sz="0" w:space="0" w:color="auto"/>
                      </w:divBdr>
                      <w:divsChild>
                        <w:div w:id="1198351863">
                          <w:marLeft w:val="0"/>
                          <w:marRight w:val="0"/>
                          <w:marTop w:val="0"/>
                          <w:marBottom w:val="0"/>
                          <w:divBdr>
                            <w:top w:val="none" w:sz="0" w:space="0" w:color="auto"/>
                            <w:left w:val="none" w:sz="0" w:space="0" w:color="auto"/>
                            <w:bottom w:val="none" w:sz="0" w:space="0" w:color="auto"/>
                            <w:right w:val="none" w:sz="0" w:space="0" w:color="auto"/>
                          </w:divBdr>
                        </w:div>
                        <w:div w:id="1292445863">
                          <w:marLeft w:val="0"/>
                          <w:marRight w:val="0"/>
                          <w:marTop w:val="0"/>
                          <w:marBottom w:val="0"/>
                          <w:divBdr>
                            <w:top w:val="none" w:sz="0" w:space="0" w:color="auto"/>
                            <w:left w:val="none" w:sz="0" w:space="0" w:color="auto"/>
                            <w:bottom w:val="none" w:sz="0" w:space="0" w:color="auto"/>
                            <w:right w:val="none" w:sz="0" w:space="0" w:color="auto"/>
                          </w:divBdr>
                          <w:divsChild>
                            <w:div w:id="2071494533">
                              <w:marLeft w:val="0"/>
                              <w:marRight w:val="0"/>
                              <w:marTop w:val="0"/>
                              <w:marBottom w:val="0"/>
                              <w:divBdr>
                                <w:top w:val="none" w:sz="0" w:space="0" w:color="auto"/>
                                <w:left w:val="none" w:sz="0" w:space="0" w:color="auto"/>
                                <w:bottom w:val="none" w:sz="0" w:space="0" w:color="auto"/>
                                <w:right w:val="none" w:sz="0" w:space="0" w:color="auto"/>
                              </w:divBdr>
                              <w:divsChild>
                                <w:div w:id="16144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70264">
              <w:marLeft w:val="0"/>
              <w:marRight w:val="0"/>
              <w:marTop w:val="0"/>
              <w:marBottom w:val="0"/>
              <w:divBdr>
                <w:top w:val="none" w:sz="0" w:space="0" w:color="auto"/>
                <w:left w:val="none" w:sz="0" w:space="0" w:color="auto"/>
                <w:bottom w:val="none" w:sz="0" w:space="0" w:color="auto"/>
                <w:right w:val="none" w:sz="0" w:space="0" w:color="auto"/>
              </w:divBdr>
            </w:div>
            <w:div w:id="1648974814">
              <w:marLeft w:val="0"/>
              <w:marRight w:val="0"/>
              <w:marTop w:val="0"/>
              <w:marBottom w:val="0"/>
              <w:divBdr>
                <w:top w:val="none" w:sz="0" w:space="0" w:color="auto"/>
                <w:left w:val="none" w:sz="0" w:space="0" w:color="auto"/>
                <w:bottom w:val="none" w:sz="0" w:space="0" w:color="auto"/>
                <w:right w:val="none" w:sz="0" w:space="0" w:color="auto"/>
              </w:divBdr>
            </w:div>
            <w:div w:id="165872105">
              <w:marLeft w:val="0"/>
              <w:marRight w:val="0"/>
              <w:marTop w:val="0"/>
              <w:marBottom w:val="0"/>
              <w:divBdr>
                <w:top w:val="none" w:sz="0" w:space="0" w:color="auto"/>
                <w:left w:val="none" w:sz="0" w:space="0" w:color="auto"/>
                <w:bottom w:val="none" w:sz="0" w:space="0" w:color="auto"/>
                <w:right w:val="none" w:sz="0" w:space="0" w:color="auto"/>
              </w:divBdr>
              <w:divsChild>
                <w:div w:id="331375368">
                  <w:marLeft w:val="0"/>
                  <w:marRight w:val="0"/>
                  <w:marTop w:val="0"/>
                  <w:marBottom w:val="0"/>
                  <w:divBdr>
                    <w:top w:val="none" w:sz="0" w:space="0" w:color="auto"/>
                    <w:left w:val="none" w:sz="0" w:space="0" w:color="auto"/>
                    <w:bottom w:val="none" w:sz="0" w:space="0" w:color="auto"/>
                    <w:right w:val="none" w:sz="0" w:space="0" w:color="auto"/>
                  </w:divBdr>
                  <w:divsChild>
                    <w:div w:id="1576819799">
                      <w:marLeft w:val="0"/>
                      <w:marRight w:val="0"/>
                      <w:marTop w:val="0"/>
                      <w:marBottom w:val="0"/>
                      <w:divBdr>
                        <w:top w:val="none" w:sz="0" w:space="0" w:color="auto"/>
                        <w:left w:val="none" w:sz="0" w:space="0" w:color="auto"/>
                        <w:bottom w:val="none" w:sz="0" w:space="0" w:color="auto"/>
                        <w:right w:val="none" w:sz="0" w:space="0" w:color="auto"/>
                      </w:divBdr>
                      <w:divsChild>
                        <w:div w:id="1852328447">
                          <w:marLeft w:val="0"/>
                          <w:marRight w:val="0"/>
                          <w:marTop w:val="0"/>
                          <w:marBottom w:val="0"/>
                          <w:divBdr>
                            <w:top w:val="none" w:sz="0" w:space="0" w:color="auto"/>
                            <w:left w:val="none" w:sz="0" w:space="0" w:color="auto"/>
                            <w:bottom w:val="none" w:sz="0" w:space="0" w:color="auto"/>
                            <w:right w:val="none" w:sz="0" w:space="0" w:color="auto"/>
                          </w:divBdr>
                          <w:divsChild>
                            <w:div w:id="717314134">
                              <w:marLeft w:val="0"/>
                              <w:marRight w:val="0"/>
                              <w:marTop w:val="0"/>
                              <w:marBottom w:val="0"/>
                              <w:divBdr>
                                <w:top w:val="none" w:sz="0" w:space="0" w:color="auto"/>
                                <w:left w:val="none" w:sz="0" w:space="0" w:color="auto"/>
                                <w:bottom w:val="none" w:sz="0" w:space="0" w:color="auto"/>
                                <w:right w:val="none" w:sz="0" w:space="0" w:color="auto"/>
                              </w:divBdr>
                              <w:divsChild>
                                <w:div w:id="2086142650">
                                  <w:marLeft w:val="0"/>
                                  <w:marRight w:val="0"/>
                                  <w:marTop w:val="0"/>
                                  <w:marBottom w:val="0"/>
                                  <w:divBdr>
                                    <w:top w:val="none" w:sz="0" w:space="0" w:color="auto"/>
                                    <w:left w:val="none" w:sz="0" w:space="0" w:color="auto"/>
                                    <w:bottom w:val="none" w:sz="0" w:space="0" w:color="auto"/>
                                    <w:right w:val="none" w:sz="0" w:space="0" w:color="auto"/>
                                  </w:divBdr>
                                  <w:divsChild>
                                    <w:div w:id="1573855985">
                                      <w:marLeft w:val="0"/>
                                      <w:marRight w:val="0"/>
                                      <w:marTop w:val="0"/>
                                      <w:marBottom w:val="0"/>
                                      <w:divBdr>
                                        <w:top w:val="none" w:sz="0" w:space="0" w:color="auto"/>
                                        <w:left w:val="none" w:sz="0" w:space="0" w:color="auto"/>
                                        <w:bottom w:val="none" w:sz="0" w:space="0" w:color="auto"/>
                                        <w:right w:val="none" w:sz="0" w:space="0" w:color="auto"/>
                                      </w:divBdr>
                                      <w:divsChild>
                                        <w:div w:id="2004775376">
                                          <w:marLeft w:val="0"/>
                                          <w:marRight w:val="0"/>
                                          <w:marTop w:val="0"/>
                                          <w:marBottom w:val="0"/>
                                          <w:divBdr>
                                            <w:top w:val="none" w:sz="0" w:space="0" w:color="auto"/>
                                            <w:left w:val="none" w:sz="0" w:space="0" w:color="auto"/>
                                            <w:bottom w:val="none" w:sz="0" w:space="0" w:color="auto"/>
                                            <w:right w:val="none" w:sz="0" w:space="0" w:color="auto"/>
                                          </w:divBdr>
                                          <w:divsChild>
                                            <w:div w:id="1061489418">
                                              <w:marLeft w:val="0"/>
                                              <w:marRight w:val="0"/>
                                              <w:marTop w:val="0"/>
                                              <w:marBottom w:val="0"/>
                                              <w:divBdr>
                                                <w:top w:val="none" w:sz="0" w:space="0" w:color="auto"/>
                                                <w:left w:val="none" w:sz="0" w:space="0" w:color="auto"/>
                                                <w:bottom w:val="none" w:sz="0" w:space="0" w:color="auto"/>
                                                <w:right w:val="none" w:sz="0" w:space="0" w:color="auto"/>
                                              </w:divBdr>
                                              <w:divsChild>
                                                <w:div w:id="1722049932">
                                                  <w:marLeft w:val="0"/>
                                                  <w:marRight w:val="0"/>
                                                  <w:marTop w:val="0"/>
                                                  <w:marBottom w:val="0"/>
                                                  <w:divBdr>
                                                    <w:top w:val="none" w:sz="0" w:space="0" w:color="auto"/>
                                                    <w:left w:val="none" w:sz="0" w:space="0" w:color="auto"/>
                                                    <w:bottom w:val="none" w:sz="0" w:space="0" w:color="auto"/>
                                                    <w:right w:val="none" w:sz="0" w:space="0" w:color="auto"/>
                                                  </w:divBdr>
                                                  <w:divsChild>
                                                    <w:div w:id="1094789719">
                                                      <w:marLeft w:val="0"/>
                                                      <w:marRight w:val="0"/>
                                                      <w:marTop w:val="0"/>
                                                      <w:marBottom w:val="0"/>
                                                      <w:divBdr>
                                                        <w:top w:val="none" w:sz="0" w:space="0" w:color="auto"/>
                                                        <w:left w:val="none" w:sz="0" w:space="0" w:color="auto"/>
                                                        <w:bottom w:val="none" w:sz="0" w:space="0" w:color="auto"/>
                                                        <w:right w:val="none" w:sz="0" w:space="0" w:color="auto"/>
                                                      </w:divBdr>
                                                      <w:divsChild>
                                                        <w:div w:id="1253129709">
                                                          <w:marLeft w:val="0"/>
                                                          <w:marRight w:val="0"/>
                                                          <w:marTop w:val="0"/>
                                                          <w:marBottom w:val="0"/>
                                                          <w:divBdr>
                                                            <w:top w:val="none" w:sz="0" w:space="0" w:color="auto"/>
                                                            <w:left w:val="none" w:sz="0" w:space="0" w:color="auto"/>
                                                            <w:bottom w:val="none" w:sz="0" w:space="0" w:color="auto"/>
                                                            <w:right w:val="none" w:sz="0" w:space="0" w:color="auto"/>
                                                          </w:divBdr>
                                                          <w:divsChild>
                                                            <w:div w:id="1842771941">
                                                              <w:marLeft w:val="0"/>
                                                              <w:marRight w:val="0"/>
                                                              <w:marTop w:val="0"/>
                                                              <w:marBottom w:val="0"/>
                                                              <w:divBdr>
                                                                <w:top w:val="none" w:sz="0" w:space="0" w:color="auto"/>
                                                                <w:left w:val="none" w:sz="0" w:space="0" w:color="auto"/>
                                                                <w:bottom w:val="none" w:sz="0" w:space="0" w:color="auto"/>
                                                                <w:right w:val="none" w:sz="0" w:space="0" w:color="auto"/>
                                                              </w:divBdr>
                                                              <w:divsChild>
                                                                <w:div w:id="1973898345">
                                                                  <w:marLeft w:val="0"/>
                                                                  <w:marRight w:val="0"/>
                                                                  <w:marTop w:val="0"/>
                                                                  <w:marBottom w:val="0"/>
                                                                  <w:divBdr>
                                                                    <w:top w:val="none" w:sz="0" w:space="0" w:color="auto"/>
                                                                    <w:left w:val="none" w:sz="0" w:space="0" w:color="auto"/>
                                                                    <w:bottom w:val="none" w:sz="0" w:space="0" w:color="auto"/>
                                                                    <w:right w:val="none" w:sz="0" w:space="0" w:color="auto"/>
                                                                  </w:divBdr>
                                                                  <w:divsChild>
                                                                    <w:div w:id="990602520">
                                                                      <w:marLeft w:val="0"/>
                                                                      <w:marRight w:val="0"/>
                                                                      <w:marTop w:val="0"/>
                                                                      <w:marBottom w:val="0"/>
                                                                      <w:divBdr>
                                                                        <w:top w:val="none" w:sz="0" w:space="0" w:color="auto"/>
                                                                        <w:left w:val="none" w:sz="0" w:space="0" w:color="auto"/>
                                                                        <w:bottom w:val="none" w:sz="0" w:space="0" w:color="auto"/>
                                                                        <w:right w:val="none" w:sz="0" w:space="0" w:color="auto"/>
                                                                      </w:divBdr>
                                                                      <w:divsChild>
                                                                        <w:div w:id="4203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6003728">
                  <w:marLeft w:val="0"/>
                  <w:marRight w:val="0"/>
                  <w:marTop w:val="0"/>
                  <w:marBottom w:val="0"/>
                  <w:divBdr>
                    <w:top w:val="none" w:sz="0" w:space="0" w:color="auto"/>
                    <w:left w:val="none" w:sz="0" w:space="0" w:color="auto"/>
                    <w:bottom w:val="none" w:sz="0" w:space="0" w:color="auto"/>
                    <w:right w:val="none" w:sz="0" w:space="0" w:color="auto"/>
                  </w:divBdr>
                  <w:divsChild>
                    <w:div w:id="12530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9954">
          <w:marLeft w:val="0"/>
          <w:marRight w:val="0"/>
          <w:marTop w:val="0"/>
          <w:marBottom w:val="0"/>
          <w:divBdr>
            <w:top w:val="none" w:sz="0" w:space="0" w:color="auto"/>
            <w:left w:val="none" w:sz="0" w:space="0" w:color="auto"/>
            <w:bottom w:val="none" w:sz="0" w:space="0" w:color="auto"/>
            <w:right w:val="none" w:sz="0" w:space="0" w:color="auto"/>
          </w:divBdr>
          <w:divsChild>
            <w:div w:id="340546338">
              <w:marLeft w:val="0"/>
              <w:marRight w:val="0"/>
              <w:marTop w:val="0"/>
              <w:marBottom w:val="0"/>
              <w:divBdr>
                <w:top w:val="none" w:sz="0" w:space="0" w:color="auto"/>
                <w:left w:val="none" w:sz="0" w:space="0" w:color="auto"/>
                <w:bottom w:val="none" w:sz="0" w:space="0" w:color="auto"/>
                <w:right w:val="none" w:sz="0" w:space="0" w:color="auto"/>
              </w:divBdr>
              <w:divsChild>
                <w:div w:id="385566278">
                  <w:marLeft w:val="0"/>
                  <w:marRight w:val="0"/>
                  <w:marTop w:val="0"/>
                  <w:marBottom w:val="0"/>
                  <w:divBdr>
                    <w:top w:val="none" w:sz="0" w:space="0" w:color="auto"/>
                    <w:left w:val="none" w:sz="0" w:space="0" w:color="auto"/>
                    <w:bottom w:val="none" w:sz="0" w:space="0" w:color="auto"/>
                    <w:right w:val="none" w:sz="0" w:space="0" w:color="auto"/>
                  </w:divBdr>
                  <w:divsChild>
                    <w:div w:id="204878719">
                      <w:marLeft w:val="0"/>
                      <w:marRight w:val="0"/>
                      <w:marTop w:val="0"/>
                      <w:marBottom w:val="0"/>
                      <w:divBdr>
                        <w:top w:val="none" w:sz="0" w:space="0" w:color="auto"/>
                        <w:left w:val="none" w:sz="0" w:space="0" w:color="auto"/>
                        <w:bottom w:val="none" w:sz="0" w:space="0" w:color="auto"/>
                        <w:right w:val="none" w:sz="0" w:space="0" w:color="auto"/>
                      </w:divBdr>
                      <w:divsChild>
                        <w:div w:id="1447505009">
                          <w:marLeft w:val="0"/>
                          <w:marRight w:val="0"/>
                          <w:marTop w:val="0"/>
                          <w:marBottom w:val="0"/>
                          <w:divBdr>
                            <w:top w:val="none" w:sz="0" w:space="0" w:color="auto"/>
                            <w:left w:val="none" w:sz="0" w:space="0" w:color="auto"/>
                            <w:bottom w:val="none" w:sz="0" w:space="0" w:color="auto"/>
                            <w:right w:val="none" w:sz="0" w:space="0" w:color="auto"/>
                          </w:divBdr>
                          <w:divsChild>
                            <w:div w:id="283387735">
                              <w:marLeft w:val="0"/>
                              <w:marRight w:val="0"/>
                              <w:marTop w:val="0"/>
                              <w:marBottom w:val="0"/>
                              <w:divBdr>
                                <w:top w:val="none" w:sz="0" w:space="0" w:color="auto"/>
                                <w:left w:val="none" w:sz="0" w:space="0" w:color="auto"/>
                                <w:bottom w:val="none" w:sz="0" w:space="0" w:color="auto"/>
                                <w:right w:val="none" w:sz="0" w:space="0" w:color="auto"/>
                              </w:divBdr>
                              <w:divsChild>
                                <w:div w:id="378941117">
                                  <w:marLeft w:val="0"/>
                                  <w:marRight w:val="0"/>
                                  <w:marTop w:val="0"/>
                                  <w:marBottom w:val="0"/>
                                  <w:divBdr>
                                    <w:top w:val="none" w:sz="0" w:space="0" w:color="auto"/>
                                    <w:left w:val="none" w:sz="0" w:space="0" w:color="auto"/>
                                    <w:bottom w:val="none" w:sz="0" w:space="0" w:color="auto"/>
                                    <w:right w:val="none" w:sz="0" w:space="0" w:color="auto"/>
                                  </w:divBdr>
                                  <w:divsChild>
                                    <w:div w:id="890455335">
                                      <w:marLeft w:val="0"/>
                                      <w:marRight w:val="0"/>
                                      <w:marTop w:val="0"/>
                                      <w:marBottom w:val="0"/>
                                      <w:divBdr>
                                        <w:top w:val="none" w:sz="0" w:space="0" w:color="auto"/>
                                        <w:left w:val="none" w:sz="0" w:space="0" w:color="auto"/>
                                        <w:bottom w:val="none" w:sz="0" w:space="0" w:color="auto"/>
                                        <w:right w:val="none" w:sz="0" w:space="0" w:color="auto"/>
                                      </w:divBdr>
                                      <w:divsChild>
                                        <w:div w:id="1566454439">
                                          <w:marLeft w:val="0"/>
                                          <w:marRight w:val="0"/>
                                          <w:marTop w:val="0"/>
                                          <w:marBottom w:val="0"/>
                                          <w:divBdr>
                                            <w:top w:val="none" w:sz="0" w:space="0" w:color="auto"/>
                                            <w:left w:val="none" w:sz="0" w:space="0" w:color="auto"/>
                                            <w:bottom w:val="none" w:sz="0" w:space="0" w:color="auto"/>
                                            <w:right w:val="none" w:sz="0" w:space="0" w:color="auto"/>
                                          </w:divBdr>
                                          <w:divsChild>
                                            <w:div w:id="835799611">
                                              <w:marLeft w:val="0"/>
                                              <w:marRight w:val="0"/>
                                              <w:marTop w:val="0"/>
                                              <w:marBottom w:val="0"/>
                                              <w:divBdr>
                                                <w:top w:val="none" w:sz="0" w:space="0" w:color="auto"/>
                                                <w:left w:val="none" w:sz="0" w:space="0" w:color="auto"/>
                                                <w:bottom w:val="none" w:sz="0" w:space="0" w:color="auto"/>
                                                <w:right w:val="none" w:sz="0" w:space="0" w:color="auto"/>
                                              </w:divBdr>
                                              <w:divsChild>
                                                <w:div w:id="2076004519">
                                                  <w:marLeft w:val="0"/>
                                                  <w:marRight w:val="0"/>
                                                  <w:marTop w:val="0"/>
                                                  <w:marBottom w:val="0"/>
                                                  <w:divBdr>
                                                    <w:top w:val="none" w:sz="0" w:space="0" w:color="auto"/>
                                                    <w:left w:val="none" w:sz="0" w:space="0" w:color="auto"/>
                                                    <w:bottom w:val="none" w:sz="0" w:space="0" w:color="auto"/>
                                                    <w:right w:val="none" w:sz="0" w:space="0" w:color="auto"/>
                                                  </w:divBdr>
                                                  <w:divsChild>
                                                    <w:div w:id="1663385117">
                                                      <w:marLeft w:val="0"/>
                                                      <w:marRight w:val="0"/>
                                                      <w:marTop w:val="0"/>
                                                      <w:marBottom w:val="0"/>
                                                      <w:divBdr>
                                                        <w:top w:val="none" w:sz="0" w:space="0" w:color="auto"/>
                                                        <w:left w:val="none" w:sz="0" w:space="0" w:color="auto"/>
                                                        <w:bottom w:val="none" w:sz="0" w:space="0" w:color="auto"/>
                                                        <w:right w:val="none" w:sz="0" w:space="0" w:color="auto"/>
                                                      </w:divBdr>
                                                      <w:divsChild>
                                                        <w:div w:id="95491726">
                                                          <w:marLeft w:val="0"/>
                                                          <w:marRight w:val="0"/>
                                                          <w:marTop w:val="0"/>
                                                          <w:marBottom w:val="0"/>
                                                          <w:divBdr>
                                                            <w:top w:val="none" w:sz="0" w:space="0" w:color="auto"/>
                                                            <w:left w:val="none" w:sz="0" w:space="0" w:color="auto"/>
                                                            <w:bottom w:val="none" w:sz="0" w:space="0" w:color="auto"/>
                                                            <w:right w:val="none" w:sz="0" w:space="0" w:color="auto"/>
                                                          </w:divBdr>
                                                          <w:divsChild>
                                                            <w:div w:id="2137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fiu.edu/get-support/disability-resource-center/" TargetMode="External"/><Relationship Id="rId13" Type="http://schemas.openxmlformats.org/officeDocument/2006/relationships/hyperlink" Target="http://online.fiu.edu/student/resources/policies.php" TargetMode="External"/><Relationship Id="rId18" Type="http://schemas.openxmlformats.org/officeDocument/2006/relationships/hyperlink" Target="http://online.fiu.edu/supportservi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grity.fiu.edu/plagiarism.html" TargetMode="External"/><Relationship Id="rId7" Type="http://schemas.openxmlformats.org/officeDocument/2006/relationships/hyperlink" Target="https://distance.fiu.edu/requirements" TargetMode="External"/><Relationship Id="rId12" Type="http://schemas.openxmlformats.org/officeDocument/2006/relationships/hyperlink" Target="http://caps.fiu.edu/" TargetMode="External"/><Relationship Id="rId17" Type="http://schemas.openxmlformats.org/officeDocument/2006/relationships/hyperlink" Target="https://fiuonline.fiu.edu/experience/what-is-required.php" TargetMode="External"/><Relationship Id="rId25" Type="http://schemas.openxmlformats.org/officeDocument/2006/relationships/hyperlink" Target="http://bewley.virtualave.net/targhib.html" TargetMode="External"/><Relationship Id="rId2" Type="http://schemas.openxmlformats.org/officeDocument/2006/relationships/styles" Target="styles.xml"/><Relationship Id="rId16" Type="http://schemas.openxmlformats.org/officeDocument/2006/relationships/hyperlink" Target="http://online.fiu.edu/app/webroot/html/blackboardlearn/resources/writing_resources/" TargetMode="External"/><Relationship Id="rId20" Type="http://schemas.openxmlformats.org/officeDocument/2006/relationships/hyperlink" Target="http://online.fiu.edu/html/blackboardlearn/mastertemplate/turnitin/" TargetMode="External"/><Relationship Id="rId1" Type="http://schemas.openxmlformats.org/officeDocument/2006/relationships/numbering" Target="numbering.xml"/><Relationship Id="rId6" Type="http://schemas.openxmlformats.org/officeDocument/2006/relationships/hyperlink" Target="https://fiuonline.fiu.edu/experience/what-is-required.php" TargetMode="External"/><Relationship Id="rId11" Type="http://schemas.openxmlformats.org/officeDocument/2006/relationships/hyperlink" Target="http://pantherscare.fiu.edu/" TargetMode="External"/><Relationship Id="rId24" Type="http://schemas.openxmlformats.org/officeDocument/2006/relationships/hyperlink" Target="http://www.australiansuficentre.org/sufi_teachings_tasawwuf.htm" TargetMode="External"/><Relationship Id="rId5" Type="http://schemas.openxmlformats.org/officeDocument/2006/relationships/hyperlink" Target="https://online.fiu.edu/student/resources/policies.php" TargetMode="External"/><Relationship Id="rId15" Type="http://schemas.openxmlformats.org/officeDocument/2006/relationships/hyperlink" Target="http://fiu.bncollege.com/webapp/wcs/stores/servlet/BNCBHomePage?storeId=21551&amp;catalogId=10001" TargetMode="External"/><Relationship Id="rId23" Type="http://schemas.openxmlformats.org/officeDocument/2006/relationships/hyperlink" Target="http://www.pbs.org/alifeapart/index.html" TargetMode="External"/><Relationship Id="rId10" Type="http://schemas.openxmlformats.org/officeDocument/2006/relationships/hyperlink" Target="http://drc.fiu.edu/" TargetMode="External"/><Relationship Id="rId19" Type="http://schemas.openxmlformats.org/officeDocument/2006/relationships/hyperlink" Target="http://online.fiu.edu/html/blackboardlearn/mastertemplate/turnitin/" TargetMode="External"/><Relationship Id="rId4" Type="http://schemas.openxmlformats.org/officeDocument/2006/relationships/webSettings" Target="webSettings.xml"/><Relationship Id="rId9" Type="http://schemas.openxmlformats.org/officeDocument/2006/relationships/hyperlink" Target="http://www.blackboard.com/Platforms/Learn/Resources/Accessibility.aspx" TargetMode="External"/><Relationship Id="rId14" Type="http://schemas.openxmlformats.org/officeDocument/2006/relationships/hyperlink" Target="http://online.fiu.edu/student/resources/academic-integrity-resources.php" TargetMode="External"/><Relationship Id="rId22" Type="http://schemas.openxmlformats.org/officeDocument/2006/relationships/hyperlink" Target="http://www.pbs.org/alifeapart/res_essay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Weston</dc:creator>
  <cp:keywords/>
  <dc:description/>
  <cp:lastModifiedBy>Yusimi Sayus</cp:lastModifiedBy>
  <cp:revision>2</cp:revision>
  <dcterms:created xsi:type="dcterms:W3CDTF">2023-08-28T17:02:00Z</dcterms:created>
  <dcterms:modified xsi:type="dcterms:W3CDTF">2023-08-28T17:02:00Z</dcterms:modified>
</cp:coreProperties>
</file>